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D" w:rsidRPr="005A2B2C" w:rsidRDefault="007358BD" w:rsidP="007358BD">
      <w:pPr>
        <w:suppressAutoHyphens w:val="0"/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Б</w:t>
      </w:r>
      <w:proofErr w:type="gramStart"/>
      <w:r w:rsidRPr="005A2B2C">
        <w:rPr>
          <w:rFonts w:cs="Times New Roman"/>
          <w:b/>
          <w:szCs w:val="24"/>
          <w:lang w:eastAsia="ru-RU"/>
        </w:rPr>
        <w:t>1</w:t>
      </w:r>
      <w:proofErr w:type="gramEnd"/>
      <w:r w:rsidRPr="005A2B2C">
        <w:rPr>
          <w:rFonts w:cs="Times New Roman"/>
          <w:b/>
          <w:szCs w:val="24"/>
          <w:lang w:eastAsia="ru-RU"/>
        </w:rPr>
        <w:t>.В.ДВ.2.1 Использование информационно-коммуникационных технологий в научных исследованиях</w:t>
      </w:r>
    </w:p>
    <w:p w:rsidR="007358BD" w:rsidRPr="005A2B2C" w:rsidRDefault="007358BD" w:rsidP="007358BD">
      <w:pPr>
        <w:suppressAutoHyphens w:val="0"/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</w:p>
    <w:p w:rsidR="007358BD" w:rsidRPr="005A2B2C" w:rsidRDefault="007358BD" w:rsidP="007358BD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Цель дисциплины:</w:t>
      </w:r>
      <w:r w:rsidRPr="005A2B2C">
        <w:rPr>
          <w:rFonts w:cs="Times New Roman"/>
          <w:szCs w:val="24"/>
          <w:lang w:eastAsia="ru-RU"/>
        </w:rPr>
        <w:t xml:space="preserve"> </w:t>
      </w:r>
    </w:p>
    <w:p w:rsidR="007358BD" w:rsidRPr="005A2B2C" w:rsidRDefault="007358BD" w:rsidP="007358BD">
      <w:pPr>
        <w:tabs>
          <w:tab w:val="num" w:pos="709"/>
        </w:tabs>
        <w:suppressAutoHyphens w:val="0"/>
        <w:spacing w:after="0" w:line="240" w:lineRule="auto"/>
        <w:ind w:left="567" w:hanging="567"/>
        <w:jc w:val="both"/>
        <w:outlineLvl w:val="0"/>
        <w:rPr>
          <w:rFonts w:cs="Times New Roman"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t>- формирование информационной и телекоммуникационной компетенции для дальнейшего эффективного ис</w:t>
      </w:r>
      <w:r w:rsidRPr="005A2B2C">
        <w:rPr>
          <w:rFonts w:cs="Times New Roman"/>
          <w:szCs w:val="24"/>
          <w:lang w:eastAsia="ru-RU"/>
        </w:rPr>
        <w:softHyphen/>
        <w:t>пользования компьютерных технологий при самостоятельном изучении и углублении знаний в области языка, а также при его преподавании в средних и высших учебных заведениях.</w:t>
      </w:r>
    </w:p>
    <w:p w:rsidR="007358BD" w:rsidRPr="005A2B2C" w:rsidRDefault="007358BD" w:rsidP="007358BD">
      <w:pPr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</w:p>
    <w:p w:rsidR="007358BD" w:rsidRPr="005A2B2C" w:rsidRDefault="007358BD" w:rsidP="007358BD">
      <w:pPr>
        <w:suppressAutoHyphens w:val="0"/>
        <w:spacing w:after="0"/>
        <w:ind w:firstLine="567"/>
        <w:jc w:val="both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2. В результате изучения дисциплины у аспиранта должны сформироваться следующие компетенции, в соответствии с паспортом (п.3):</w:t>
      </w:r>
    </w:p>
    <w:p w:rsidR="007358BD" w:rsidRPr="005A2B2C" w:rsidRDefault="007358BD" w:rsidP="007358BD">
      <w:pPr>
        <w:suppressAutoHyphens w:val="0"/>
        <w:spacing w:after="0"/>
        <w:ind w:firstLine="567"/>
        <w:jc w:val="both"/>
        <w:rPr>
          <w:rFonts w:cs="Times New Roman"/>
          <w:b/>
          <w:szCs w:val="24"/>
          <w:lang w:eastAsia="ru-RU"/>
        </w:rPr>
      </w:pPr>
    </w:p>
    <w:p w:rsidR="007358BD" w:rsidRPr="005A2B2C" w:rsidRDefault="007358BD" w:rsidP="007358BD">
      <w:pPr>
        <w:tabs>
          <w:tab w:val="num" w:pos="709"/>
        </w:tabs>
        <w:suppressAutoHyphens w:val="0"/>
        <w:spacing w:after="0"/>
        <w:ind w:left="567" w:hanging="567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t>ОПК-1: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7358BD" w:rsidRPr="005A2B2C" w:rsidRDefault="007358BD" w:rsidP="007358BD">
      <w:pPr>
        <w:tabs>
          <w:tab w:val="num" w:pos="709"/>
        </w:tabs>
        <w:suppressAutoHyphens w:val="0"/>
        <w:spacing w:after="0"/>
        <w:ind w:left="567" w:hanging="567"/>
        <w:rPr>
          <w:rFonts w:cs="Times New Roman"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t>ПК-2:</w:t>
      </w:r>
      <w:r w:rsidRPr="005A2B2C">
        <w:rPr>
          <w:rFonts w:cs="Times New Roman"/>
          <w:lang w:eastAsia="ru-RU"/>
        </w:rPr>
        <w:t xml:space="preserve"> </w:t>
      </w:r>
      <w:r w:rsidRPr="005A2B2C">
        <w:rPr>
          <w:rFonts w:cs="Times New Roman"/>
          <w:szCs w:val="24"/>
          <w:lang w:eastAsia="ru-RU"/>
        </w:rPr>
        <w:t>способность применять положение общей лингвистической теории в приложении к конкретному материалу русского языка</w:t>
      </w:r>
    </w:p>
    <w:p w:rsidR="007358BD" w:rsidRPr="005A2B2C" w:rsidRDefault="007358BD" w:rsidP="007358BD">
      <w:pPr>
        <w:tabs>
          <w:tab w:val="num" w:pos="709"/>
        </w:tabs>
        <w:suppressAutoHyphens w:val="0"/>
        <w:spacing w:after="0"/>
        <w:ind w:left="567" w:hanging="567"/>
        <w:rPr>
          <w:rFonts w:cs="Times New Roman"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t>УК-1:</w:t>
      </w:r>
      <w:r w:rsidRPr="005A2B2C">
        <w:rPr>
          <w:rFonts w:cs="Times New Roman"/>
          <w:lang w:eastAsia="ru-RU"/>
        </w:rPr>
        <w:t xml:space="preserve"> </w:t>
      </w:r>
      <w:r w:rsidRPr="005A2B2C">
        <w:rPr>
          <w:rFonts w:cs="Times New Roman"/>
          <w:szCs w:val="24"/>
          <w:lang w:eastAsia="ru-RU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7358BD" w:rsidRPr="005A2B2C" w:rsidRDefault="007358BD" w:rsidP="007358BD">
      <w:pPr>
        <w:tabs>
          <w:tab w:val="num" w:pos="709"/>
        </w:tabs>
        <w:suppressAutoHyphens w:val="0"/>
        <w:spacing w:after="0"/>
        <w:ind w:left="567" w:hanging="567"/>
        <w:rPr>
          <w:rFonts w:cs="Times New Roman"/>
          <w:szCs w:val="24"/>
          <w:lang w:eastAsia="ru-RU"/>
        </w:rPr>
      </w:pPr>
      <w:r w:rsidRPr="005A2B2C">
        <w:rPr>
          <w:rFonts w:cs="Times New Roman"/>
          <w:lang w:eastAsia="ru-RU"/>
        </w:rPr>
        <w:t>УК-5:  способность планировать и решать задачи собственного профессионального и личностного развития</w:t>
      </w:r>
    </w:p>
    <w:p w:rsidR="007358BD" w:rsidRPr="005A2B2C" w:rsidRDefault="007358BD" w:rsidP="007358BD">
      <w:pPr>
        <w:suppressAutoHyphens w:val="0"/>
        <w:spacing w:after="0" w:line="360" w:lineRule="auto"/>
        <w:ind w:firstLine="567"/>
        <w:jc w:val="both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Расшифровка компетенций:</w:t>
      </w:r>
    </w:p>
    <w:p w:rsidR="007358BD" w:rsidRPr="005A2B2C" w:rsidRDefault="007358BD" w:rsidP="007358BD">
      <w:pPr>
        <w:suppressAutoHyphens w:val="0"/>
        <w:spacing w:after="0" w:line="360" w:lineRule="auto"/>
        <w:jc w:val="both"/>
        <w:rPr>
          <w:rFonts w:cs="Times New Roman"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Знать</w:t>
      </w:r>
      <w:r w:rsidRPr="005A2B2C">
        <w:rPr>
          <w:rFonts w:cs="Times New Roman"/>
          <w:szCs w:val="24"/>
          <w:lang w:eastAsia="ru-RU"/>
        </w:rPr>
        <w:t>:</w:t>
      </w:r>
    </w:p>
    <w:p w:rsidR="007358BD" w:rsidRPr="005A2B2C" w:rsidRDefault="007358BD" w:rsidP="007358BD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  <w:lang w:eastAsia="ru-RU"/>
        </w:rPr>
      </w:pPr>
      <w:r w:rsidRPr="005A2B2C">
        <w:rPr>
          <w:rFonts w:cs="Times New Roman"/>
          <w:sz w:val="22"/>
          <w:lang w:eastAsia="ru-RU"/>
        </w:rPr>
        <w:t xml:space="preserve"> </w:t>
      </w:r>
      <w:r w:rsidRPr="005A2B2C">
        <w:rPr>
          <w:rFonts w:cs="Times New Roman"/>
          <w:szCs w:val="28"/>
          <w:lang w:eastAsia="ru-RU"/>
        </w:rPr>
        <w:t>- современные методики и технологии обучения русскому языку  с применением компьютерных технологий.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sz w:val="22"/>
          <w:lang w:eastAsia="ru-RU"/>
        </w:rPr>
      </w:pPr>
      <w:r w:rsidRPr="005A2B2C">
        <w:rPr>
          <w:rFonts w:cs="Times New Roman"/>
          <w:szCs w:val="28"/>
          <w:lang w:eastAsia="ru-RU"/>
        </w:rPr>
        <w:t>- современные методы и средства оценивания результатов обучения русскому языку в различных образовательных учреждениях и на различных ступенях образования</w:t>
      </w:r>
      <w:r w:rsidRPr="005A2B2C">
        <w:rPr>
          <w:rFonts w:cs="Times New Roman"/>
          <w:sz w:val="22"/>
          <w:lang w:eastAsia="ru-RU"/>
        </w:rPr>
        <w:t>.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szCs w:val="24"/>
          <w:lang w:eastAsia="ru-RU"/>
        </w:rPr>
      </w:pPr>
      <w:r w:rsidRPr="005A2B2C">
        <w:rPr>
          <w:rFonts w:cs="Times New Roman"/>
          <w:lang w:eastAsia="ru-RU"/>
        </w:rPr>
        <w:t xml:space="preserve">- </w:t>
      </w:r>
      <w:r w:rsidRPr="005A2B2C">
        <w:rPr>
          <w:rFonts w:cs="Times New Roman"/>
          <w:color w:val="000000"/>
          <w:lang w:eastAsia="ru-RU"/>
        </w:rPr>
        <w:t xml:space="preserve">базовые понятия лексикологии и лексической семантики; </w:t>
      </w:r>
      <w:r w:rsidRPr="005A2B2C">
        <w:rPr>
          <w:rFonts w:cs="Times New Roman"/>
          <w:szCs w:val="24"/>
          <w:lang w:eastAsia="ru-RU"/>
        </w:rPr>
        <w:t>существующие парадигмы современной науки о языке; языковые законы и объективные тенденции развития морфологической системы, а также причины возникновения этих тенденций; методику проведения исследований словоформ.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t>- современные способы использования информационно-коммуникационных технологий в выбранной сфере деятельности</w:t>
      </w:r>
      <w:r w:rsidRPr="005A2B2C">
        <w:rPr>
          <w:rFonts w:cs="Times New Roman"/>
          <w:b/>
          <w:szCs w:val="24"/>
          <w:lang w:eastAsia="ru-RU"/>
        </w:rPr>
        <w:t xml:space="preserve">. </w:t>
      </w:r>
      <w:proofErr w:type="gramStart"/>
      <w:r w:rsidRPr="005A2B2C">
        <w:rPr>
          <w:rFonts w:cs="Times New Roman"/>
          <w:b/>
          <w:szCs w:val="24"/>
          <w:lang w:eastAsia="ru-RU"/>
        </w:rPr>
        <w:t>(Шифр: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</w:t>
      </w:r>
      <w:proofErr w:type="gramStart"/>
      <w:r w:rsidRPr="005A2B2C">
        <w:rPr>
          <w:rFonts w:cs="Times New Roman"/>
          <w:b/>
          <w:szCs w:val="24"/>
          <w:lang w:eastAsia="ru-RU"/>
        </w:rPr>
        <w:t>З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(ОПК-1) – 1)</w:t>
      </w:r>
    </w:p>
    <w:p w:rsidR="007358BD" w:rsidRPr="005A2B2C" w:rsidRDefault="007358BD" w:rsidP="007358BD">
      <w:pPr>
        <w:suppressAutoHyphens w:val="0"/>
        <w:spacing w:after="0"/>
        <w:jc w:val="both"/>
        <w:rPr>
          <w:rFonts w:cs="Times New Roman"/>
          <w:b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- </w:t>
      </w:r>
      <w:r w:rsidRPr="005A2B2C">
        <w:rPr>
          <w:rFonts w:cs="Times New Roman"/>
          <w:szCs w:val="24"/>
          <w:lang w:eastAsia="ru-RU"/>
        </w:rPr>
        <w:t xml:space="preserve"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 </w:t>
      </w:r>
      <w:proofErr w:type="gramStart"/>
      <w:r w:rsidRPr="005A2B2C">
        <w:rPr>
          <w:rFonts w:cs="Times New Roman"/>
          <w:szCs w:val="24"/>
          <w:lang w:eastAsia="ru-RU"/>
        </w:rPr>
        <w:t>(</w:t>
      </w:r>
      <w:r w:rsidRPr="005A2B2C">
        <w:rPr>
          <w:rFonts w:cs="Times New Roman"/>
          <w:b/>
          <w:lang w:eastAsia="ru-RU"/>
        </w:rPr>
        <w:t>Шифр:</w:t>
      </w:r>
      <w:proofErr w:type="gramEnd"/>
      <w:r w:rsidRPr="005A2B2C">
        <w:rPr>
          <w:rFonts w:cs="Times New Roman"/>
          <w:b/>
          <w:lang w:eastAsia="ru-RU"/>
        </w:rPr>
        <w:t xml:space="preserve"> </w:t>
      </w:r>
      <w:proofErr w:type="gramStart"/>
      <w:r w:rsidRPr="005A2B2C">
        <w:rPr>
          <w:rFonts w:cs="Times New Roman"/>
          <w:b/>
          <w:lang w:eastAsia="ru-RU"/>
        </w:rPr>
        <w:t>З</w:t>
      </w:r>
      <w:proofErr w:type="gramEnd"/>
      <w:r w:rsidRPr="005A2B2C">
        <w:rPr>
          <w:rFonts w:cs="Times New Roman"/>
          <w:b/>
          <w:lang w:eastAsia="ru-RU"/>
        </w:rPr>
        <w:t xml:space="preserve"> (УК-1)-1)</w:t>
      </w:r>
    </w:p>
    <w:p w:rsidR="007358BD" w:rsidRPr="005A2B2C" w:rsidRDefault="007358BD" w:rsidP="007358BD">
      <w:pPr>
        <w:tabs>
          <w:tab w:val="num" w:pos="720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7358BD" w:rsidRPr="005A2B2C" w:rsidRDefault="007358BD" w:rsidP="007358BD">
      <w:pPr>
        <w:suppressAutoHyphens w:val="0"/>
        <w:spacing w:after="0"/>
        <w:rPr>
          <w:rFonts w:cs="Times New Roman"/>
          <w:lang w:eastAsia="ru-RU"/>
        </w:rPr>
      </w:pPr>
      <w:r w:rsidRPr="005A2B2C">
        <w:rPr>
          <w:rFonts w:cs="Times New Roman"/>
          <w:lang w:eastAsia="ru-RU"/>
        </w:rPr>
        <w:t xml:space="preserve">- основные направления и проблемы </w:t>
      </w:r>
      <w:r w:rsidRPr="005A2B2C">
        <w:rPr>
          <w:rFonts w:cs="Times New Roman"/>
          <w:color w:val="222222"/>
          <w:lang w:eastAsia="ru-RU"/>
        </w:rPr>
        <w:t>общей лингвистической теории.</w:t>
      </w:r>
      <w:r w:rsidRPr="005A2B2C">
        <w:rPr>
          <w:rFonts w:cs="Times New Roman"/>
          <w:lang w:eastAsia="ru-RU"/>
        </w:rPr>
        <w:t xml:space="preserve"> 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lang w:eastAsia="ru-RU"/>
        </w:rPr>
      </w:pPr>
      <w:proofErr w:type="gramStart"/>
      <w:r w:rsidRPr="005A2B2C">
        <w:rPr>
          <w:rFonts w:cs="Times New Roman"/>
          <w:lang w:eastAsia="ru-RU"/>
        </w:rPr>
        <w:t>(</w:t>
      </w:r>
      <w:r w:rsidRPr="005A2B2C">
        <w:rPr>
          <w:rFonts w:cs="Times New Roman"/>
          <w:b/>
          <w:szCs w:val="24"/>
          <w:lang w:eastAsia="ru-RU"/>
        </w:rPr>
        <w:t>Шифр: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</w:t>
      </w:r>
      <w:proofErr w:type="gramStart"/>
      <w:r w:rsidRPr="005A2B2C">
        <w:rPr>
          <w:rFonts w:cs="Times New Roman"/>
          <w:b/>
          <w:szCs w:val="24"/>
          <w:lang w:eastAsia="ru-RU"/>
        </w:rPr>
        <w:t>З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(ПК-2) – 1)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Уметь:</w:t>
      </w:r>
    </w:p>
    <w:p w:rsidR="007358BD" w:rsidRPr="005A2B2C" w:rsidRDefault="007358BD" w:rsidP="007358BD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  <w:lang w:eastAsia="ru-RU"/>
        </w:rPr>
      </w:pPr>
      <w:r w:rsidRPr="005A2B2C">
        <w:rPr>
          <w:rFonts w:cs="Times New Roman"/>
          <w:b/>
          <w:sz w:val="22"/>
          <w:szCs w:val="24"/>
          <w:lang w:eastAsia="ru-RU"/>
        </w:rPr>
        <w:t xml:space="preserve"> </w:t>
      </w:r>
      <w:r w:rsidRPr="005A2B2C">
        <w:rPr>
          <w:rFonts w:cs="Times New Roman"/>
          <w:szCs w:val="28"/>
          <w:lang w:eastAsia="ru-RU"/>
        </w:rPr>
        <w:t>- применять современные технологии в процессе обучения русскому языку</w:t>
      </w:r>
    </w:p>
    <w:p w:rsidR="007358BD" w:rsidRPr="005A2B2C" w:rsidRDefault="007358BD" w:rsidP="007358BD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  <w:lang w:eastAsia="ru-RU"/>
        </w:rPr>
      </w:pPr>
      <w:r w:rsidRPr="005A2B2C">
        <w:rPr>
          <w:rFonts w:cs="Times New Roman"/>
          <w:szCs w:val="28"/>
          <w:lang w:eastAsia="ru-RU"/>
        </w:rPr>
        <w:t>- анализировать программы, учебники и другие компоненты учебно-методического комплекса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 w:val="22"/>
          <w:szCs w:val="24"/>
          <w:lang w:eastAsia="ru-RU"/>
        </w:rPr>
      </w:pPr>
      <w:r w:rsidRPr="005A2B2C">
        <w:rPr>
          <w:rFonts w:cs="Times New Roman"/>
          <w:szCs w:val="28"/>
          <w:lang w:eastAsia="ru-RU"/>
        </w:rPr>
        <w:lastRenderedPageBreak/>
        <w:t xml:space="preserve">- составлять и разрабатывать тесты и познавательные задания с использованием </w:t>
      </w:r>
      <w:proofErr w:type="spellStart"/>
      <w:r w:rsidRPr="005A2B2C">
        <w:rPr>
          <w:rFonts w:cs="Times New Roman"/>
          <w:szCs w:val="28"/>
          <w:lang w:eastAsia="ru-RU"/>
        </w:rPr>
        <w:t>копьютерных</w:t>
      </w:r>
      <w:proofErr w:type="spellEnd"/>
      <w:r w:rsidRPr="005A2B2C">
        <w:rPr>
          <w:rFonts w:cs="Times New Roman"/>
          <w:szCs w:val="28"/>
          <w:lang w:eastAsia="ru-RU"/>
        </w:rPr>
        <w:t xml:space="preserve"> технологий, планировать применение и использование современных средств обучения</w:t>
      </w:r>
      <w:r w:rsidRPr="005A2B2C">
        <w:rPr>
          <w:rFonts w:cs="Times New Roman"/>
          <w:sz w:val="22"/>
          <w:lang w:eastAsia="ru-RU"/>
        </w:rPr>
        <w:t>.</w:t>
      </w:r>
    </w:p>
    <w:p w:rsidR="007358BD" w:rsidRPr="005A2B2C" w:rsidRDefault="007358BD" w:rsidP="007358BD">
      <w:pPr>
        <w:suppressAutoHyphens w:val="0"/>
        <w:spacing w:after="0"/>
        <w:jc w:val="both"/>
        <w:rPr>
          <w:rFonts w:cs="Times New Roman"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- </w:t>
      </w:r>
      <w:r w:rsidRPr="005A2B2C">
        <w:rPr>
          <w:rFonts w:cs="Times New Roman"/>
          <w:szCs w:val="24"/>
          <w:lang w:eastAsia="ru-RU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Pr="005A2B2C">
        <w:rPr>
          <w:rFonts w:cs="Times New Roman"/>
          <w:b/>
          <w:szCs w:val="24"/>
          <w:lang w:eastAsia="ru-RU"/>
        </w:rPr>
        <w:t xml:space="preserve">. </w:t>
      </w:r>
      <w:proofErr w:type="gramStart"/>
      <w:r w:rsidRPr="005A2B2C">
        <w:rPr>
          <w:rFonts w:cs="Times New Roman"/>
          <w:b/>
          <w:szCs w:val="24"/>
          <w:lang w:eastAsia="ru-RU"/>
        </w:rPr>
        <w:t>(Шифр: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У (ОПК-1) – 1)</w:t>
      </w:r>
    </w:p>
    <w:p w:rsidR="007358BD" w:rsidRPr="005A2B2C" w:rsidRDefault="007358BD" w:rsidP="007358BD">
      <w:pPr>
        <w:suppressAutoHyphens w:val="0"/>
        <w:spacing w:after="0"/>
        <w:jc w:val="both"/>
        <w:rPr>
          <w:rFonts w:cs="Times New Roman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- </w:t>
      </w:r>
      <w:r w:rsidRPr="005A2B2C">
        <w:rPr>
          <w:rFonts w:cs="Times New Roman"/>
          <w:lang w:eastAsia="ru-RU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</w:p>
    <w:p w:rsidR="007358BD" w:rsidRPr="005A2B2C" w:rsidRDefault="007358BD" w:rsidP="007358BD">
      <w:pPr>
        <w:suppressAutoHyphens w:val="0"/>
        <w:spacing w:after="0" w:line="240" w:lineRule="auto"/>
        <w:rPr>
          <w:rFonts w:cs="Times New Roman"/>
          <w:b/>
          <w:szCs w:val="24"/>
          <w:lang w:eastAsia="ru-RU"/>
        </w:rPr>
      </w:pPr>
      <w:proofErr w:type="gramStart"/>
      <w:r w:rsidRPr="005A2B2C">
        <w:rPr>
          <w:rFonts w:cs="Times New Roman"/>
          <w:b/>
          <w:lang w:eastAsia="ru-RU"/>
        </w:rPr>
        <w:t>(Шифр:</w:t>
      </w:r>
      <w:proofErr w:type="gramEnd"/>
      <w:r w:rsidRPr="005A2B2C">
        <w:rPr>
          <w:rFonts w:cs="Times New Roman"/>
          <w:b/>
          <w:lang w:eastAsia="ru-RU"/>
        </w:rPr>
        <w:t xml:space="preserve"> У (УК-1)-1)</w:t>
      </w:r>
    </w:p>
    <w:p w:rsidR="007358BD" w:rsidRPr="005A2B2C" w:rsidRDefault="007358BD" w:rsidP="007358BD">
      <w:pPr>
        <w:suppressAutoHyphens w:val="0"/>
        <w:spacing w:after="0" w:line="240" w:lineRule="auto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Владеть:</w:t>
      </w:r>
    </w:p>
    <w:p w:rsidR="007358BD" w:rsidRPr="005A2B2C" w:rsidRDefault="007358BD" w:rsidP="007358BD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cs="Times New Roman"/>
          <w:szCs w:val="28"/>
          <w:lang w:eastAsia="ru-RU"/>
        </w:rPr>
      </w:pPr>
      <w:r w:rsidRPr="005A2B2C">
        <w:rPr>
          <w:rFonts w:cs="Times New Roman"/>
          <w:szCs w:val="28"/>
          <w:lang w:eastAsia="ru-RU"/>
        </w:rPr>
        <w:t xml:space="preserve">- основными методами и приемами </w:t>
      </w:r>
      <w:proofErr w:type="gramStart"/>
      <w:r w:rsidRPr="005A2B2C">
        <w:rPr>
          <w:rFonts w:cs="Times New Roman"/>
          <w:szCs w:val="28"/>
          <w:lang w:eastAsia="ru-RU"/>
        </w:rPr>
        <w:t>методического анализа</w:t>
      </w:r>
      <w:proofErr w:type="gramEnd"/>
      <w:r w:rsidRPr="005A2B2C">
        <w:rPr>
          <w:rFonts w:cs="Times New Roman"/>
          <w:szCs w:val="28"/>
          <w:lang w:eastAsia="ru-RU"/>
        </w:rPr>
        <w:t xml:space="preserve"> языкового материала, методами обучения и контроля</w:t>
      </w:r>
    </w:p>
    <w:p w:rsidR="007358BD" w:rsidRPr="005A2B2C" w:rsidRDefault="007358BD" w:rsidP="007358BD">
      <w:pPr>
        <w:suppressAutoHyphens w:val="0"/>
        <w:spacing w:after="0" w:line="240" w:lineRule="auto"/>
        <w:rPr>
          <w:rFonts w:cs="Times New Roman"/>
          <w:lang w:eastAsia="ru-RU"/>
        </w:rPr>
      </w:pPr>
      <w:r w:rsidRPr="005A2B2C">
        <w:rPr>
          <w:rFonts w:cs="Times New Roman"/>
          <w:szCs w:val="28"/>
          <w:lang w:eastAsia="ru-RU"/>
        </w:rPr>
        <w:t>- компьютерными технологиями, методами, приемами и средствами современного обучения русскому языку на уроках и во внеурочной деятельности на разных образовательных ступенях в различных образовательных учреждениях</w:t>
      </w:r>
    </w:p>
    <w:p w:rsidR="007358BD" w:rsidRPr="005A2B2C" w:rsidRDefault="007358BD" w:rsidP="007358BD">
      <w:pPr>
        <w:suppressAutoHyphens w:val="0"/>
        <w:spacing w:after="0" w:line="240" w:lineRule="auto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- </w:t>
      </w:r>
      <w:r w:rsidRPr="005A2B2C">
        <w:rPr>
          <w:rFonts w:cs="Times New Roman"/>
          <w:szCs w:val="24"/>
          <w:lang w:eastAsia="ru-RU"/>
        </w:rPr>
        <w:t xml:space="preserve">навыками поиска (в том числе с использованием информационных систем и баз банных) и критического анализа информации по тематике проводимых исследований. </w:t>
      </w:r>
      <w:r w:rsidRPr="005A2B2C">
        <w:rPr>
          <w:rFonts w:cs="Times New Roman"/>
          <w:b/>
          <w:szCs w:val="24"/>
          <w:lang w:eastAsia="ru-RU"/>
        </w:rPr>
        <w:t xml:space="preserve"> </w:t>
      </w:r>
      <w:proofErr w:type="gramStart"/>
      <w:r w:rsidRPr="005A2B2C">
        <w:rPr>
          <w:rFonts w:cs="Times New Roman"/>
          <w:b/>
          <w:szCs w:val="24"/>
          <w:lang w:eastAsia="ru-RU"/>
        </w:rPr>
        <w:t>(Шифр: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В (ОПК-1) – 1)</w:t>
      </w:r>
    </w:p>
    <w:p w:rsidR="007358BD" w:rsidRPr="005A2B2C" w:rsidRDefault="007358BD" w:rsidP="007358BD">
      <w:pPr>
        <w:suppressAutoHyphens w:val="0"/>
        <w:spacing w:after="0"/>
        <w:jc w:val="both"/>
        <w:rPr>
          <w:rFonts w:cs="Times New Roman"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7358BD" w:rsidRPr="005A2B2C" w:rsidRDefault="007358BD" w:rsidP="007358BD">
      <w:pPr>
        <w:suppressAutoHyphens w:val="0"/>
        <w:spacing w:after="0" w:line="240" w:lineRule="auto"/>
        <w:rPr>
          <w:rFonts w:cs="Times New Roman"/>
          <w:b/>
          <w:szCs w:val="24"/>
          <w:lang w:eastAsia="ru-RU"/>
        </w:rPr>
      </w:pPr>
      <w:proofErr w:type="gramStart"/>
      <w:r w:rsidRPr="005A2B2C">
        <w:rPr>
          <w:rFonts w:cs="Times New Roman"/>
          <w:b/>
          <w:szCs w:val="24"/>
          <w:lang w:eastAsia="ru-RU"/>
        </w:rPr>
        <w:t>(Шифр: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В (УК-1)-1)</w:t>
      </w:r>
    </w:p>
    <w:p w:rsidR="007358BD" w:rsidRPr="005A2B2C" w:rsidRDefault="007358BD" w:rsidP="007358BD">
      <w:pPr>
        <w:suppressAutoHyphens w:val="0"/>
        <w:spacing w:after="0"/>
        <w:jc w:val="both"/>
        <w:rPr>
          <w:rFonts w:cs="Times New Roman"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- </w:t>
      </w:r>
      <w:r w:rsidRPr="005A2B2C">
        <w:rPr>
          <w:rFonts w:cs="Times New Roman"/>
          <w:szCs w:val="24"/>
          <w:lang w:eastAsia="ru-RU"/>
        </w:rPr>
        <w:t xml:space="preserve">приемами и технологиями целеполагания, </w:t>
      </w:r>
      <w:proofErr w:type="spellStart"/>
      <w:r w:rsidRPr="005A2B2C">
        <w:rPr>
          <w:rFonts w:cs="Times New Roman"/>
          <w:szCs w:val="24"/>
          <w:lang w:eastAsia="ru-RU"/>
        </w:rPr>
        <w:t>целереализации</w:t>
      </w:r>
      <w:proofErr w:type="spellEnd"/>
      <w:r w:rsidRPr="005A2B2C">
        <w:rPr>
          <w:rFonts w:cs="Times New Roman"/>
          <w:szCs w:val="24"/>
          <w:lang w:eastAsia="ru-RU"/>
        </w:rPr>
        <w:t xml:space="preserve"> и оценки результатов деятельности по решению профессиональных задач.</w:t>
      </w:r>
    </w:p>
    <w:p w:rsidR="007358BD" w:rsidRPr="005A2B2C" w:rsidRDefault="007358BD" w:rsidP="007358BD">
      <w:pPr>
        <w:suppressAutoHyphens w:val="0"/>
        <w:spacing w:after="0" w:line="240" w:lineRule="auto"/>
        <w:rPr>
          <w:rFonts w:cs="Times New Roman"/>
          <w:b/>
          <w:szCs w:val="24"/>
          <w:lang w:eastAsia="ru-RU"/>
        </w:rPr>
      </w:pPr>
      <w:proofErr w:type="gramStart"/>
      <w:r w:rsidRPr="005A2B2C">
        <w:rPr>
          <w:rFonts w:cs="Times New Roman"/>
          <w:b/>
          <w:szCs w:val="24"/>
          <w:lang w:eastAsia="ru-RU"/>
        </w:rPr>
        <w:t>(Шифр: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В (УК-5) – 1)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- </w:t>
      </w:r>
      <w:r w:rsidRPr="005A2B2C">
        <w:rPr>
          <w:rFonts w:cs="Times New Roman"/>
          <w:lang w:eastAsia="ru-RU"/>
        </w:rPr>
        <w:t xml:space="preserve">навыками восприятия и анализа текстов, имеющих филологическое содержание </w:t>
      </w:r>
    </w:p>
    <w:p w:rsidR="007358BD" w:rsidRPr="005A2B2C" w:rsidRDefault="007358BD" w:rsidP="007358BD">
      <w:pPr>
        <w:suppressAutoHyphens w:val="0"/>
        <w:spacing w:after="0" w:line="240" w:lineRule="auto"/>
        <w:rPr>
          <w:rFonts w:cs="Times New Roman"/>
          <w:b/>
          <w:szCs w:val="24"/>
          <w:lang w:eastAsia="ru-RU"/>
        </w:rPr>
      </w:pPr>
      <w:proofErr w:type="gramStart"/>
      <w:r w:rsidRPr="005A2B2C">
        <w:rPr>
          <w:rFonts w:cs="Times New Roman"/>
          <w:b/>
          <w:szCs w:val="24"/>
          <w:lang w:eastAsia="ru-RU"/>
        </w:rPr>
        <w:t>(Шифр:</w:t>
      </w:r>
      <w:proofErr w:type="gramEnd"/>
      <w:r w:rsidRPr="005A2B2C">
        <w:rPr>
          <w:rFonts w:cs="Times New Roman"/>
          <w:b/>
          <w:szCs w:val="24"/>
          <w:lang w:eastAsia="ru-RU"/>
        </w:rPr>
        <w:t xml:space="preserve"> В (ПК-2) – 1)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>3.Краткое содержание дисциплины (перечисляются основные темы/разделы):</w:t>
      </w: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312"/>
        <w:gridCol w:w="3013"/>
      </w:tblGrid>
      <w:tr w:rsidR="007358BD" w:rsidRPr="005A2B2C" w:rsidTr="009318D3">
        <w:trPr>
          <w:trHeight w:val="497"/>
        </w:trPr>
        <w:tc>
          <w:tcPr>
            <w:tcW w:w="278" w:type="pct"/>
          </w:tcPr>
          <w:p w:rsidR="007358BD" w:rsidRPr="005A2B2C" w:rsidRDefault="007358BD" w:rsidP="009318D3">
            <w:pPr>
              <w:suppressLineNumbers/>
              <w:suppressAutoHyphens w:val="0"/>
              <w:spacing w:after="0"/>
              <w:ind w:left="-57" w:firstLine="57"/>
              <w:jc w:val="center"/>
              <w:rPr>
                <w:rFonts w:cs="Times New Roman"/>
                <w:snapToGrid w:val="0"/>
                <w:szCs w:val="24"/>
                <w:lang w:eastAsia="ru-RU"/>
              </w:rPr>
            </w:pPr>
            <w:r w:rsidRPr="005A2B2C">
              <w:rPr>
                <w:rFonts w:cs="Times New Roman"/>
                <w:snapToGrid w:val="0"/>
                <w:szCs w:val="24"/>
                <w:lang w:eastAsia="ru-RU"/>
              </w:rPr>
              <w:t xml:space="preserve">,№ </w:t>
            </w:r>
            <w:proofErr w:type="gramStart"/>
            <w:r w:rsidRPr="005A2B2C">
              <w:rPr>
                <w:rFonts w:cs="Times New Roman"/>
                <w:snapToGrid w:val="0"/>
                <w:szCs w:val="24"/>
                <w:lang w:eastAsia="ru-RU"/>
              </w:rPr>
              <w:t>п</w:t>
            </w:r>
            <w:proofErr w:type="gramEnd"/>
            <w:r w:rsidRPr="005A2B2C">
              <w:rPr>
                <w:rFonts w:cs="Times New Roman"/>
                <w:snapToGrid w:val="0"/>
                <w:szCs w:val="24"/>
                <w:lang w:eastAsia="ru-RU"/>
              </w:rPr>
              <w:t>/п</w:t>
            </w:r>
          </w:p>
        </w:tc>
        <w:tc>
          <w:tcPr>
            <w:tcW w:w="3013" w:type="pct"/>
            <w:tcMar>
              <w:left w:w="28" w:type="dxa"/>
              <w:right w:w="28" w:type="dxa"/>
            </w:tcMar>
            <w:vAlign w:val="center"/>
          </w:tcPr>
          <w:p w:rsidR="007358BD" w:rsidRPr="005A2B2C" w:rsidRDefault="007358BD" w:rsidP="009318D3">
            <w:pPr>
              <w:suppressLineNumbers/>
              <w:suppressAutoHyphens w:val="0"/>
              <w:spacing w:after="0"/>
              <w:ind w:left="-57" w:firstLine="57"/>
              <w:jc w:val="center"/>
              <w:rPr>
                <w:rFonts w:cs="Times New Roman"/>
                <w:snapToGrid w:val="0"/>
                <w:szCs w:val="24"/>
                <w:lang w:eastAsia="ru-RU"/>
              </w:rPr>
            </w:pPr>
            <w:r w:rsidRPr="005A2B2C">
              <w:rPr>
                <w:rFonts w:cs="Times New Roman"/>
                <w:snapToGrid w:val="0"/>
                <w:szCs w:val="24"/>
                <w:lang w:eastAsia="ru-RU"/>
              </w:rPr>
              <w:t xml:space="preserve">Наименование </w:t>
            </w:r>
            <w:r w:rsidRPr="005A2B2C">
              <w:rPr>
                <w:rFonts w:cs="Times New Roman"/>
                <w:snapToGrid w:val="0"/>
                <w:szCs w:val="24"/>
                <w:lang w:eastAsia="ru-RU"/>
              </w:rPr>
              <w:br/>
              <w:t>раздела</w:t>
            </w:r>
          </w:p>
        </w:tc>
        <w:tc>
          <w:tcPr>
            <w:tcW w:w="1709" w:type="pct"/>
            <w:tcMar>
              <w:left w:w="28" w:type="dxa"/>
              <w:right w:w="28" w:type="dxa"/>
            </w:tcMar>
            <w:vAlign w:val="center"/>
          </w:tcPr>
          <w:p w:rsidR="007358BD" w:rsidRPr="005A2B2C" w:rsidRDefault="007358BD" w:rsidP="009318D3">
            <w:pPr>
              <w:suppressLineNumbers/>
              <w:suppressAutoHyphens w:val="0"/>
              <w:spacing w:after="0"/>
              <w:ind w:left="-57" w:firstLine="30"/>
              <w:jc w:val="center"/>
              <w:rPr>
                <w:rFonts w:cs="Times New Roman"/>
                <w:snapToGrid w:val="0"/>
                <w:szCs w:val="24"/>
                <w:lang w:eastAsia="ru-RU"/>
              </w:rPr>
            </w:pPr>
            <w:r w:rsidRPr="005A2B2C">
              <w:rPr>
                <w:rFonts w:cs="Times New Roman"/>
                <w:snapToGrid w:val="0"/>
                <w:szCs w:val="24"/>
                <w:lang w:eastAsia="ru-RU"/>
              </w:rPr>
              <w:t xml:space="preserve">Форма текущего </w:t>
            </w:r>
            <w:r w:rsidRPr="005A2B2C">
              <w:rPr>
                <w:rFonts w:cs="Times New Roman"/>
                <w:snapToGrid w:val="0"/>
                <w:szCs w:val="24"/>
                <w:lang w:eastAsia="ru-RU"/>
              </w:rPr>
              <w:br/>
              <w:t>контроля</w:t>
            </w:r>
          </w:p>
        </w:tc>
      </w:tr>
      <w:tr w:rsidR="007358BD" w:rsidRPr="005A2B2C" w:rsidTr="009318D3">
        <w:trPr>
          <w:trHeight w:val="330"/>
        </w:trPr>
        <w:tc>
          <w:tcPr>
            <w:tcW w:w="278" w:type="pct"/>
            <w:shd w:val="clear" w:color="auto" w:fill="F3F3F3"/>
          </w:tcPr>
          <w:p w:rsidR="007358BD" w:rsidRPr="005A2B2C" w:rsidRDefault="007358BD" w:rsidP="009318D3">
            <w:pPr>
              <w:suppressLineNumbers/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ind w:left="-675"/>
              <w:jc w:val="center"/>
              <w:rPr>
                <w:rFonts w:cs="Times New Roman"/>
                <w:snapToGrid w:val="0"/>
                <w:szCs w:val="24"/>
                <w:lang w:eastAsia="ru-RU"/>
              </w:rPr>
            </w:pPr>
            <w:r w:rsidRPr="005A2B2C">
              <w:rPr>
                <w:rFonts w:cs="Times New Roman"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LineNumbers/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cs="Times New Roman"/>
                <w:snapToGrid w:val="0"/>
                <w:szCs w:val="24"/>
                <w:lang w:eastAsia="ru-RU"/>
              </w:rPr>
            </w:pPr>
            <w:r w:rsidRPr="005A2B2C">
              <w:rPr>
                <w:rFonts w:cs="Times New Roman"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LineNumbers/>
              <w:tabs>
                <w:tab w:val="center" w:pos="4677"/>
                <w:tab w:val="right" w:pos="9355"/>
              </w:tabs>
              <w:suppressAutoHyphens w:val="0"/>
              <w:spacing w:after="0" w:line="240" w:lineRule="auto"/>
              <w:jc w:val="center"/>
              <w:rPr>
                <w:rFonts w:cs="Times New Roman"/>
                <w:snapToGrid w:val="0"/>
                <w:szCs w:val="24"/>
                <w:lang w:eastAsia="ru-RU"/>
              </w:rPr>
            </w:pPr>
            <w:r w:rsidRPr="005A2B2C">
              <w:rPr>
                <w:rFonts w:cs="Times New Roman"/>
                <w:snapToGrid w:val="0"/>
                <w:szCs w:val="24"/>
                <w:lang w:eastAsia="ru-RU"/>
              </w:rPr>
              <w:t>4</w:t>
            </w:r>
          </w:p>
        </w:tc>
      </w:tr>
      <w:tr w:rsidR="007358BD" w:rsidRPr="005A2B2C" w:rsidTr="009318D3">
        <w:trPr>
          <w:trHeight w:val="213"/>
        </w:trPr>
        <w:tc>
          <w:tcPr>
            <w:tcW w:w="278" w:type="pct"/>
            <w:shd w:val="clear" w:color="auto" w:fill="F3F3F3"/>
          </w:tcPr>
          <w:p w:rsidR="007358BD" w:rsidRPr="005A2B2C" w:rsidRDefault="007358BD" w:rsidP="009318D3">
            <w:pPr>
              <w:suppressAutoHyphens w:val="0"/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5A2B2C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rPr>
                <w:rFonts w:cs="Times New Roman"/>
                <w:szCs w:val="24"/>
                <w:lang w:eastAsia="ru-RU"/>
              </w:rPr>
            </w:pPr>
            <w:r w:rsidRPr="005A2B2C">
              <w:rPr>
                <w:rFonts w:cs="Times New Roman"/>
                <w:szCs w:val="24"/>
                <w:lang w:eastAsia="ru-RU"/>
              </w:rPr>
              <w:t xml:space="preserve">Программное обеспечение обучения языку в Интернете </w:t>
            </w:r>
            <w:r w:rsidRPr="005A2B2C">
              <w:rPr>
                <w:rFonts w:cs="Times New Roman"/>
                <w:szCs w:val="24"/>
                <w:lang w:eastAsia="ru-RU"/>
              </w:rPr>
              <w:br/>
            </w:r>
          </w:p>
          <w:p w:rsidR="007358BD" w:rsidRPr="005A2B2C" w:rsidRDefault="007358BD" w:rsidP="009318D3">
            <w:pPr>
              <w:suppressAutoHyphens w:val="0"/>
              <w:spacing w:after="0"/>
              <w:rPr>
                <w:rFonts w:cs="Times New Roman"/>
                <w:lang w:eastAsia="ru-RU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lang w:eastAsia="ru-RU"/>
              </w:rPr>
              <w:t>Реферат</w:t>
            </w:r>
          </w:p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</w:p>
        </w:tc>
      </w:tr>
      <w:tr w:rsidR="007358BD" w:rsidRPr="005A2B2C" w:rsidTr="009318D3">
        <w:trPr>
          <w:trHeight w:val="213"/>
        </w:trPr>
        <w:tc>
          <w:tcPr>
            <w:tcW w:w="278" w:type="pct"/>
            <w:shd w:val="clear" w:color="auto" w:fill="F3F3F3"/>
          </w:tcPr>
          <w:p w:rsidR="007358BD" w:rsidRPr="005A2B2C" w:rsidRDefault="007358BD" w:rsidP="009318D3">
            <w:pPr>
              <w:suppressAutoHyphens w:val="0"/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5A2B2C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szCs w:val="24"/>
                <w:lang w:eastAsia="ru-RU"/>
              </w:rPr>
              <w:t>Сетевое дистанционное обучение</w:t>
            </w:r>
            <w:r w:rsidRPr="005A2B2C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lang w:eastAsia="ru-RU"/>
              </w:rPr>
              <w:t>Реферат</w:t>
            </w:r>
          </w:p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lang w:eastAsia="ru-RU"/>
              </w:rPr>
              <w:t>Эссе</w:t>
            </w:r>
          </w:p>
        </w:tc>
      </w:tr>
      <w:tr w:rsidR="007358BD" w:rsidRPr="005A2B2C" w:rsidTr="009318D3">
        <w:trPr>
          <w:trHeight w:val="1406"/>
        </w:trPr>
        <w:tc>
          <w:tcPr>
            <w:tcW w:w="278" w:type="pct"/>
            <w:shd w:val="clear" w:color="auto" w:fill="F3F3F3"/>
          </w:tcPr>
          <w:p w:rsidR="007358BD" w:rsidRPr="005A2B2C" w:rsidRDefault="007358BD" w:rsidP="009318D3">
            <w:pPr>
              <w:suppressAutoHyphens w:val="0"/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5A2B2C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A2B2C">
              <w:rPr>
                <w:rFonts w:cs="Times New Roman"/>
                <w:bCs/>
                <w:iCs/>
                <w:szCs w:val="24"/>
                <w:lang w:eastAsia="ru-RU"/>
              </w:rPr>
              <w:t xml:space="preserve">Типология и жанровые особенности электронных учебных материалов </w:t>
            </w:r>
          </w:p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lang w:eastAsia="ru-RU"/>
              </w:rPr>
              <w:t>Реферат</w:t>
            </w:r>
          </w:p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</w:p>
        </w:tc>
      </w:tr>
      <w:tr w:rsidR="007358BD" w:rsidRPr="005A2B2C" w:rsidTr="009318D3">
        <w:trPr>
          <w:trHeight w:val="510"/>
        </w:trPr>
        <w:tc>
          <w:tcPr>
            <w:tcW w:w="278" w:type="pct"/>
            <w:shd w:val="clear" w:color="auto" w:fill="F3F3F3"/>
          </w:tcPr>
          <w:p w:rsidR="007358BD" w:rsidRPr="005A2B2C" w:rsidRDefault="007358BD" w:rsidP="009318D3">
            <w:pPr>
              <w:suppressAutoHyphens w:val="0"/>
              <w:spacing w:after="0"/>
              <w:ind w:hanging="27"/>
              <w:jc w:val="center"/>
              <w:rPr>
                <w:rFonts w:cs="Times New Roman"/>
                <w:szCs w:val="24"/>
                <w:lang w:eastAsia="ru-RU"/>
              </w:rPr>
            </w:pPr>
            <w:r w:rsidRPr="005A2B2C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A2B2C">
              <w:rPr>
                <w:rFonts w:cs="Times New Roman"/>
                <w:bCs/>
                <w:iCs/>
                <w:szCs w:val="24"/>
                <w:lang w:eastAsia="ru-RU"/>
              </w:rPr>
              <w:t xml:space="preserve">Телекоммуникационные проекты </w:t>
            </w:r>
          </w:p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lang w:eastAsia="ru-RU"/>
              </w:rPr>
              <w:t>Реферат</w:t>
            </w:r>
          </w:p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lang w:eastAsia="ru-RU"/>
              </w:rPr>
              <w:t>Эссе</w:t>
            </w:r>
          </w:p>
        </w:tc>
      </w:tr>
      <w:tr w:rsidR="007358BD" w:rsidRPr="005A2B2C" w:rsidTr="009318D3">
        <w:trPr>
          <w:trHeight w:val="197"/>
        </w:trPr>
        <w:tc>
          <w:tcPr>
            <w:tcW w:w="278" w:type="pct"/>
            <w:shd w:val="clear" w:color="auto" w:fill="F3F3F3"/>
          </w:tcPr>
          <w:p w:rsidR="007358BD" w:rsidRPr="005A2B2C" w:rsidRDefault="007358BD" w:rsidP="009318D3">
            <w:pPr>
              <w:suppressAutoHyphens w:val="0"/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5A2B2C"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szCs w:val="24"/>
                <w:lang w:eastAsia="ru-RU"/>
              </w:rPr>
            </w:pPr>
            <w:r w:rsidRPr="005A2B2C">
              <w:rPr>
                <w:rFonts w:cs="Times New Roman"/>
                <w:bCs/>
                <w:iCs/>
                <w:szCs w:val="24"/>
                <w:lang w:eastAsia="ru-RU"/>
              </w:rPr>
              <w:t xml:space="preserve">Основы </w:t>
            </w:r>
            <w:proofErr w:type="spellStart"/>
            <w:r w:rsidRPr="005A2B2C">
              <w:rPr>
                <w:rFonts w:cs="Times New Roman"/>
                <w:bCs/>
                <w:iCs/>
                <w:szCs w:val="24"/>
                <w:lang w:eastAsia="ru-RU"/>
              </w:rPr>
              <w:t>web</w:t>
            </w:r>
            <w:proofErr w:type="spellEnd"/>
            <w:r w:rsidRPr="005A2B2C">
              <w:rPr>
                <w:rFonts w:cs="Times New Roman"/>
                <w:bCs/>
                <w:iCs/>
                <w:szCs w:val="24"/>
                <w:lang w:eastAsia="ru-RU"/>
              </w:rPr>
              <w:t>-конструирования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7358BD" w:rsidRPr="005A2B2C" w:rsidRDefault="007358BD" w:rsidP="009318D3">
            <w:pPr>
              <w:suppressAutoHyphens w:val="0"/>
              <w:spacing w:after="0"/>
              <w:ind w:hanging="28"/>
              <w:jc w:val="both"/>
              <w:rPr>
                <w:rFonts w:cs="Times New Roman"/>
                <w:lang w:eastAsia="ru-RU"/>
              </w:rPr>
            </w:pPr>
            <w:r w:rsidRPr="005A2B2C">
              <w:rPr>
                <w:rFonts w:cs="Times New Roman"/>
                <w:lang w:eastAsia="ru-RU"/>
              </w:rPr>
              <w:t>Реферат</w:t>
            </w:r>
          </w:p>
          <w:p w:rsidR="007358BD" w:rsidRPr="005A2B2C" w:rsidRDefault="007358BD" w:rsidP="009318D3">
            <w:pPr>
              <w:suppressAutoHyphens w:val="0"/>
              <w:spacing w:after="0"/>
              <w:ind w:hanging="28"/>
              <w:jc w:val="center"/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        4.Объём учебной дисциплины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lastRenderedPageBreak/>
        <w:t xml:space="preserve">Общая трудоемкость освоения дисциплины составляет 3 зачетные единицы, 108 часов. </w:t>
      </w:r>
    </w:p>
    <w:p w:rsidR="007358BD" w:rsidRPr="005A2B2C" w:rsidRDefault="007358BD" w:rsidP="007358BD">
      <w:pPr>
        <w:suppressAutoHyphens w:val="0"/>
        <w:spacing w:after="0"/>
        <w:rPr>
          <w:rFonts w:cs="Times New Roman"/>
          <w:b/>
          <w:szCs w:val="24"/>
          <w:lang w:eastAsia="ru-RU"/>
        </w:rPr>
      </w:pPr>
      <w:r w:rsidRPr="005A2B2C">
        <w:rPr>
          <w:rFonts w:cs="Times New Roman"/>
          <w:b/>
          <w:szCs w:val="24"/>
          <w:lang w:eastAsia="ru-RU"/>
        </w:rPr>
        <w:t xml:space="preserve">         5.Образовательные технологии</w:t>
      </w:r>
    </w:p>
    <w:p w:rsidR="007358BD" w:rsidRPr="005A2B2C" w:rsidRDefault="007358BD" w:rsidP="007358BD">
      <w:pPr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5A2B2C">
        <w:rPr>
          <w:rFonts w:cs="Times New Roman"/>
          <w:szCs w:val="24"/>
          <w:lang w:eastAsia="ru-RU"/>
        </w:rPr>
        <w:t xml:space="preserve">Преподавание дисциплины ведется с применением следующих видов образовательных технологий: работа в команде, проблемное обучение, контекстное обучение, обучение на основе опыта, индивидуальное обучение, междисциплинарное обучение, опережающая самостоятельная работа. </w:t>
      </w:r>
    </w:p>
    <w:p w:rsidR="007358BD" w:rsidRPr="005A2B2C" w:rsidRDefault="007358BD" w:rsidP="007358BD">
      <w:pPr>
        <w:suppressAutoHyphens w:val="0"/>
        <w:spacing w:after="0" w:line="240" w:lineRule="auto"/>
        <w:jc w:val="center"/>
        <w:rPr>
          <w:rFonts w:cs="Times New Roman"/>
          <w:szCs w:val="24"/>
          <w:lang w:eastAsia="ru-RU"/>
        </w:rPr>
      </w:pPr>
    </w:p>
    <w:p w:rsidR="00AC03FD" w:rsidRDefault="00AC03FD">
      <w:bookmarkStart w:id="0" w:name="_GoBack"/>
      <w:bookmarkEnd w:id="0"/>
    </w:p>
    <w:sectPr w:rsidR="00AC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BD"/>
    <w:rsid w:val="007358BD"/>
    <w:rsid w:val="00A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BD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BD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2015-11-16T08:58:00Z</dcterms:created>
  <dcterms:modified xsi:type="dcterms:W3CDTF">2015-11-16T08:58:00Z</dcterms:modified>
</cp:coreProperties>
</file>