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68" w:rsidRPr="00C44FA7" w:rsidRDefault="003C2968" w:rsidP="003C2968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Дисциплина</w:t>
      </w:r>
    </w:p>
    <w:p w:rsidR="003C2968" w:rsidRPr="00C44FA7" w:rsidRDefault="003C2968" w:rsidP="003C2968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 xml:space="preserve"> Б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1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>.В.ДВ.1.1«</w:t>
      </w:r>
      <w:r>
        <w:rPr>
          <w:rFonts w:eastAsia="Calibri" w:cs="Times New Roman"/>
          <w:b/>
          <w:szCs w:val="24"/>
          <w:lang w:eastAsia="en-US"/>
        </w:rPr>
        <w:t>Формальный аппарат лингвистики</w:t>
      </w:r>
      <w:r w:rsidRPr="00C44FA7">
        <w:rPr>
          <w:rFonts w:eastAsia="Calibri" w:cs="Times New Roman"/>
          <w:b/>
          <w:szCs w:val="24"/>
          <w:lang w:eastAsia="en-US"/>
        </w:rPr>
        <w:t>»</w:t>
      </w:r>
    </w:p>
    <w:p w:rsidR="003C2968" w:rsidRPr="00CC013D" w:rsidRDefault="003C2968" w:rsidP="003C2968">
      <w:pPr>
        <w:suppressAutoHyphens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2968" w:rsidRPr="00CC013D" w:rsidRDefault="003C2968" w:rsidP="003C2968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i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1.1 </w:t>
      </w:r>
      <w:r w:rsidRPr="00CC013D">
        <w:rPr>
          <w:rFonts w:eastAsia="Calibri" w:cs="Times New Roman"/>
          <w:b/>
          <w:szCs w:val="24"/>
          <w:lang w:eastAsia="en-US"/>
        </w:rPr>
        <w:t>Объем трудоемкости:</w:t>
      </w:r>
      <w:r w:rsidRPr="00CC013D">
        <w:rPr>
          <w:rFonts w:eastAsia="Calibri" w:cs="Times New Roman"/>
          <w:szCs w:val="24"/>
          <w:lang w:eastAsia="en-US"/>
        </w:rPr>
        <w:t xml:space="preserve"> </w:t>
      </w:r>
      <w:r w:rsidRPr="00CC013D">
        <w:rPr>
          <w:rFonts w:eastAsia="Calibri" w:cs="Times New Roman"/>
          <w:i/>
          <w:szCs w:val="24"/>
          <w:lang w:eastAsia="en-US"/>
        </w:rPr>
        <w:t>4</w:t>
      </w:r>
      <w:r w:rsidRPr="00CC013D">
        <w:rPr>
          <w:rFonts w:eastAsia="Calibri" w:cs="Times New Roman"/>
          <w:i/>
          <w:color w:val="FF0000"/>
          <w:szCs w:val="24"/>
          <w:lang w:eastAsia="en-US"/>
        </w:rPr>
        <w:t xml:space="preserve"> </w:t>
      </w:r>
      <w:r w:rsidRPr="00CC013D">
        <w:rPr>
          <w:rFonts w:eastAsia="Calibri" w:cs="Times New Roman"/>
          <w:i/>
          <w:szCs w:val="24"/>
          <w:lang w:eastAsia="en-US"/>
        </w:rPr>
        <w:t xml:space="preserve">зачетные единицы (144 часов, из них – 36 часов аудиторной нагрузки: лекционных </w:t>
      </w:r>
      <w:r>
        <w:rPr>
          <w:rFonts w:eastAsia="Calibri" w:cs="Times New Roman"/>
          <w:i/>
          <w:szCs w:val="24"/>
          <w:lang w:eastAsia="en-US"/>
        </w:rPr>
        <w:t>8</w:t>
      </w:r>
      <w:r w:rsidRPr="00CC013D">
        <w:rPr>
          <w:rFonts w:eastAsia="Calibri" w:cs="Times New Roman"/>
          <w:i/>
          <w:szCs w:val="24"/>
          <w:lang w:eastAsia="en-US"/>
        </w:rPr>
        <w:t xml:space="preserve"> ч., практических </w:t>
      </w:r>
      <w:r>
        <w:rPr>
          <w:rFonts w:eastAsia="Calibri" w:cs="Times New Roman"/>
          <w:i/>
          <w:szCs w:val="24"/>
          <w:lang w:eastAsia="en-US"/>
        </w:rPr>
        <w:t>28 ч.</w:t>
      </w:r>
      <w:r w:rsidRPr="00CC013D">
        <w:rPr>
          <w:rFonts w:eastAsia="Calibri" w:cs="Times New Roman"/>
          <w:i/>
          <w:szCs w:val="24"/>
          <w:lang w:eastAsia="en-US"/>
        </w:rPr>
        <w:t>; 108 часа самостоятельной работы)</w:t>
      </w:r>
    </w:p>
    <w:p w:rsidR="003C2968" w:rsidRDefault="003C2968" w:rsidP="003C2968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1. 2 </w:t>
      </w:r>
      <w:r w:rsidRPr="00CC013D">
        <w:rPr>
          <w:rFonts w:eastAsia="Calibri" w:cs="Times New Roman"/>
          <w:b/>
          <w:szCs w:val="24"/>
          <w:lang w:eastAsia="en-US"/>
        </w:rPr>
        <w:t>Цель дисциплины</w:t>
      </w:r>
      <w:r w:rsidRPr="00CC013D">
        <w:rPr>
          <w:rFonts w:eastAsia="Calibri" w:cs="Times New Roman"/>
          <w:szCs w:val="24"/>
          <w:lang w:eastAsia="en-US"/>
        </w:rPr>
        <w:t>:</w:t>
      </w:r>
    </w:p>
    <w:p w:rsidR="003C2968" w:rsidRPr="00CC013D" w:rsidRDefault="003C2968" w:rsidP="003C2968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824699">
        <w:rPr>
          <w:rFonts w:eastAsia="Calibri" w:cs="Times New Roman"/>
          <w:szCs w:val="24"/>
          <w:lang w:eastAsia="en-US"/>
        </w:rPr>
        <w:t xml:space="preserve">является систематизация и расширение знаний аспиранта в сфере металингвистики посредством системного, лексикографического и коммуникативно-прагматического анализа лингвистической терминологии.  </w:t>
      </w:r>
    </w:p>
    <w:p w:rsidR="003C2968" w:rsidRPr="00CC013D" w:rsidRDefault="003C2968" w:rsidP="003C2968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szCs w:val="24"/>
          <w:lang w:eastAsia="en-US"/>
        </w:rPr>
        <w:t>Общая цель настоящего курса заключается в формировании интеллектуально-творческих качеств аспирантов, подготовку в научно-исследовательской работе через развитие культуры их философско-методологического и общенаучного мышления.</w:t>
      </w:r>
    </w:p>
    <w:p w:rsidR="003C2968" w:rsidRPr="00824699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 w:rsidRPr="00824699">
        <w:rPr>
          <w:rFonts w:eastAsia="Calibri" w:cs="Times New Roman"/>
          <w:b/>
          <w:szCs w:val="24"/>
          <w:lang w:eastAsia="en-US"/>
        </w:rPr>
        <w:t>1.3 Задачи дисциплины:</w:t>
      </w:r>
    </w:p>
    <w:p w:rsidR="003C2968" w:rsidRPr="00824699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824699">
        <w:rPr>
          <w:rFonts w:eastAsia="Calibri" w:cs="Times New Roman"/>
          <w:szCs w:val="24"/>
          <w:lang w:eastAsia="en-US"/>
        </w:rPr>
        <w:t>1) знакомство с терминологией как особым классом лексики на базе изучения научного наследия и современных концепций в сфере теории языка;</w:t>
      </w:r>
    </w:p>
    <w:p w:rsidR="003C2968" w:rsidRPr="00824699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824699">
        <w:rPr>
          <w:rFonts w:eastAsia="Calibri" w:cs="Times New Roman"/>
          <w:szCs w:val="24"/>
          <w:lang w:eastAsia="en-US"/>
        </w:rPr>
        <w:t xml:space="preserve">2) рассмотрение лингвистической </w:t>
      </w:r>
      <w:proofErr w:type="spellStart"/>
      <w:r w:rsidRPr="00824699">
        <w:rPr>
          <w:rFonts w:eastAsia="Calibri" w:cs="Times New Roman"/>
          <w:szCs w:val="24"/>
          <w:lang w:eastAsia="en-US"/>
        </w:rPr>
        <w:t>терминосистемы</w:t>
      </w:r>
      <w:proofErr w:type="spellEnd"/>
      <w:r w:rsidRPr="00824699">
        <w:rPr>
          <w:rFonts w:eastAsia="Calibri" w:cs="Times New Roman"/>
          <w:szCs w:val="24"/>
          <w:lang w:eastAsia="en-US"/>
        </w:rPr>
        <w:t xml:space="preserve"> в коммуникативно-прагматическом аспекте, определение специфики текстовых и дискурсивных металингвистических коммуникативных ситуаций;</w:t>
      </w:r>
    </w:p>
    <w:p w:rsidR="003C2968" w:rsidRPr="00824699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824699">
        <w:rPr>
          <w:rFonts w:eastAsia="Calibri" w:cs="Times New Roman"/>
          <w:szCs w:val="24"/>
          <w:lang w:eastAsia="en-US"/>
        </w:rPr>
        <w:t>3) составление терминологическо</w:t>
      </w:r>
      <w:r>
        <w:rPr>
          <w:rFonts w:eastAsia="Calibri" w:cs="Times New Roman"/>
          <w:szCs w:val="24"/>
          <w:lang w:eastAsia="en-US"/>
        </w:rPr>
        <w:t>го словаря конкретного диссерта</w:t>
      </w:r>
      <w:r w:rsidRPr="00824699">
        <w:rPr>
          <w:rFonts w:eastAsia="Calibri" w:cs="Times New Roman"/>
          <w:szCs w:val="24"/>
          <w:lang w:eastAsia="en-US"/>
        </w:rPr>
        <w:t>ционного исследования.</w:t>
      </w:r>
    </w:p>
    <w:p w:rsidR="003C2968" w:rsidRPr="00CC013D" w:rsidRDefault="003C2968" w:rsidP="003C2968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</w:p>
    <w:p w:rsidR="003C2968" w:rsidRDefault="003C2968" w:rsidP="003C2968">
      <w:pPr>
        <w:numPr>
          <w:ilvl w:val="1"/>
          <w:numId w:val="1"/>
        </w:numPr>
        <w:suppressAutoHyphens w:val="0"/>
        <w:spacing w:after="0" w:line="240" w:lineRule="auto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CC013D">
        <w:rPr>
          <w:rFonts w:eastAsia="Calibri" w:cs="Times New Roman"/>
          <w:b/>
          <w:szCs w:val="24"/>
          <w:lang w:eastAsia="en-US"/>
        </w:rPr>
        <w:t>ВО</w:t>
      </w:r>
      <w:proofErr w:type="gramEnd"/>
    </w:p>
    <w:p w:rsidR="003C2968" w:rsidRPr="005152C0" w:rsidRDefault="003C2968" w:rsidP="003C2968">
      <w:pPr>
        <w:suppressAutoHyphens w:val="0"/>
        <w:spacing w:after="0" w:line="240" w:lineRule="auto"/>
        <w:ind w:left="840"/>
        <w:rPr>
          <w:rFonts w:eastAsia="Calibri" w:cs="Times New Roman"/>
          <w:szCs w:val="24"/>
          <w:lang w:eastAsia="en-US"/>
        </w:rPr>
      </w:pPr>
      <w:r w:rsidRPr="005152C0">
        <w:rPr>
          <w:rFonts w:eastAsia="Calibri" w:cs="Times New Roman"/>
          <w:szCs w:val="24"/>
          <w:lang w:eastAsia="en-US"/>
        </w:rPr>
        <w:t>Дисциплина «Формальный аппарат лингвистики» входит в вариативную часть учебного плана аспирантов по направлению подготовки 45.06.01, профиль подготовки 10.02.19 Теория языка, и является дисциплиной по выбору (Б</w:t>
      </w:r>
      <w:proofErr w:type="gramStart"/>
      <w:r w:rsidRPr="005152C0">
        <w:rPr>
          <w:rFonts w:eastAsia="Calibri" w:cs="Times New Roman"/>
          <w:szCs w:val="24"/>
          <w:lang w:eastAsia="en-US"/>
        </w:rPr>
        <w:t>1</w:t>
      </w:r>
      <w:proofErr w:type="gramEnd"/>
      <w:r w:rsidRPr="005152C0">
        <w:rPr>
          <w:rFonts w:eastAsia="Calibri" w:cs="Times New Roman"/>
          <w:szCs w:val="24"/>
          <w:lang w:eastAsia="en-US"/>
        </w:rPr>
        <w:t>.В.ДВ.1). Всего на ее изучение отводится 144 часа – 4 ЗЕТ (36 часов аудиторной работы и 108 часов самостоятельной работы). В соответствии с учебным планом, занятия проводятся на втором и третьем году обучения.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2. В результате изучения дисциплины у аспиранта должна сформироваться следующие компетенции, в соответствии с паспортом (п.3):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</w:p>
    <w:p w:rsidR="003C2968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ОПК-1</w:t>
      </w:r>
      <w:r w:rsidRPr="00C44FA7">
        <w:rPr>
          <w:rFonts w:eastAsia="Calibri" w:cs="Times New Roman"/>
          <w:szCs w:val="24"/>
          <w:lang w:eastAsia="en-US"/>
        </w:rPr>
        <w:t xml:space="preserve">: </w:t>
      </w:r>
      <w:r>
        <w:rPr>
          <w:rFonts w:eastAsia="Calibri" w:cs="Times New Roman"/>
          <w:szCs w:val="24"/>
          <w:lang w:eastAsia="en-US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ОПК-2</w:t>
      </w:r>
      <w:r w:rsidRPr="00C44FA7">
        <w:rPr>
          <w:rFonts w:eastAsia="Calibri" w:cs="Times New Roman"/>
          <w:szCs w:val="24"/>
          <w:lang w:eastAsia="en-US"/>
        </w:rPr>
        <w:t>:</w:t>
      </w:r>
      <w:r>
        <w:rPr>
          <w:rFonts w:eastAsia="Calibri" w:cs="Times New Roman"/>
          <w:szCs w:val="24"/>
          <w:lang w:eastAsia="en-US"/>
        </w:rPr>
        <w:t xml:space="preserve"> готовность к преподавательской деятельности по основным образовательным программам высшего образования;</w:t>
      </w:r>
    </w:p>
    <w:p w:rsidR="003C2968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>- ПК-</w:t>
      </w:r>
      <w:r>
        <w:rPr>
          <w:rFonts w:eastAsia="Calibri" w:cs="Times New Roman"/>
          <w:szCs w:val="24"/>
          <w:lang w:eastAsia="en-US"/>
        </w:rPr>
        <w:t>1</w:t>
      </w:r>
      <w:r w:rsidRPr="00C44FA7">
        <w:rPr>
          <w:rFonts w:eastAsia="Calibri" w:cs="Times New Roman"/>
          <w:szCs w:val="24"/>
          <w:lang w:eastAsia="en-US"/>
        </w:rPr>
        <w:t xml:space="preserve">: </w:t>
      </w:r>
      <w:r w:rsidRPr="005152C0">
        <w:rPr>
          <w:rFonts w:eastAsia="Calibri" w:cs="Times New Roman"/>
          <w:szCs w:val="24"/>
          <w:lang w:eastAsia="en-US"/>
        </w:rPr>
        <w:t>способность изучить современные представления об основных свойствах и функциях естественного языка, о направлениях методах его изучения, а также сформировать знания и умения, позволяющие проводить анализ языковых явлений</w:t>
      </w:r>
      <w:proofErr w:type="gramStart"/>
      <w:r w:rsidRPr="005152C0">
        <w:rPr>
          <w:rFonts w:eastAsia="Calibri" w:cs="Times New Roman"/>
          <w:szCs w:val="24"/>
          <w:lang w:eastAsia="en-US"/>
        </w:rPr>
        <w:t>.</w:t>
      </w:r>
      <w:r>
        <w:rPr>
          <w:rFonts w:eastAsia="Calibri" w:cs="Times New Roman"/>
          <w:szCs w:val="24"/>
          <w:lang w:eastAsia="en-US"/>
        </w:rPr>
        <w:t>;</w:t>
      </w:r>
      <w:proofErr w:type="gramEnd"/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ПК-2: </w:t>
      </w:r>
      <w:r w:rsidRPr="005152C0">
        <w:rPr>
          <w:rFonts w:eastAsia="Calibri" w:cs="Times New Roman"/>
          <w:szCs w:val="24"/>
          <w:lang w:eastAsia="en-US"/>
        </w:rPr>
        <w:t>способность проектировать и осуществлять комплексные исследования языковых явлений на основе современных направлений лингвистики, с применением новейших методов его изучения и анализа.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Расшифровка компетенций: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ЗНАТЬ: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– </w:t>
      </w:r>
      <w:r>
        <w:rPr>
          <w:rFonts w:eastAsia="Calibri" w:cs="Times New Roman"/>
          <w:szCs w:val="24"/>
          <w:lang w:eastAsia="en-US"/>
        </w:rPr>
        <w:t>современные способы использования информационно-коммуникационных технологий в выбранной сфере деятельности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(</w:t>
      </w:r>
      <w:r>
        <w:rPr>
          <w:rFonts w:eastAsia="Calibri" w:cs="Times New Roman"/>
          <w:b/>
          <w:szCs w:val="24"/>
          <w:lang w:eastAsia="en-US"/>
        </w:rPr>
        <w:t>ОПК</w:t>
      </w:r>
      <w:r w:rsidRPr="00C44FA7">
        <w:rPr>
          <w:rFonts w:eastAsia="Calibri" w:cs="Times New Roman"/>
          <w:b/>
          <w:szCs w:val="24"/>
          <w:lang w:eastAsia="en-US"/>
        </w:rPr>
        <w:t>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 w:rsidRPr="00C44FA7"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– </w:t>
      </w:r>
      <w:r>
        <w:rPr>
          <w:rFonts w:eastAsia="Calibri" w:cs="Times New Roman"/>
          <w:szCs w:val="24"/>
          <w:lang w:eastAsia="en-US"/>
        </w:rPr>
        <w:t>требования к квалификационным работам бакалавров, специалистов, магистров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(</w:t>
      </w:r>
      <w:r>
        <w:rPr>
          <w:rFonts w:eastAsia="Calibri" w:cs="Times New Roman"/>
          <w:b/>
          <w:szCs w:val="24"/>
          <w:lang w:eastAsia="en-US"/>
        </w:rPr>
        <w:t>О</w:t>
      </w:r>
      <w:r w:rsidRPr="00C44FA7">
        <w:rPr>
          <w:rFonts w:eastAsia="Calibri" w:cs="Times New Roman"/>
          <w:b/>
          <w:szCs w:val="24"/>
          <w:lang w:eastAsia="en-US"/>
        </w:rPr>
        <w:t>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 xml:space="preserve">) – 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>)</w:t>
      </w:r>
      <w:r w:rsidRPr="00C44FA7">
        <w:rPr>
          <w:rFonts w:eastAsia="Calibri" w:cs="Times New Roman"/>
          <w:szCs w:val="24"/>
          <w:lang w:eastAsia="en-US"/>
        </w:rPr>
        <w:t xml:space="preserve">;  </w:t>
      </w:r>
    </w:p>
    <w:p w:rsidR="003C2968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 xml:space="preserve"> – </w:t>
      </w:r>
      <w:r w:rsidRPr="005152C0">
        <w:rPr>
          <w:rFonts w:eastAsia="Calibri" w:cs="Times New Roman"/>
          <w:szCs w:val="24"/>
          <w:lang w:eastAsia="en-US"/>
        </w:rPr>
        <w:t xml:space="preserve">основные свойства и функции естественного языка, научные подходы в современной лингвистике, методы его изучения; тенденции языков к изменению, причины и следствия.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lastRenderedPageBreak/>
        <w:t xml:space="preserve">- </w:t>
      </w:r>
      <w:r w:rsidRPr="005152C0">
        <w:rPr>
          <w:rFonts w:eastAsia="Calibri" w:cs="Times New Roman"/>
          <w:szCs w:val="24"/>
          <w:lang w:eastAsia="en-US"/>
        </w:rPr>
        <w:t xml:space="preserve">коммуникативную организацию высказывания; способы представления значения слова в когнитивной семантике, процесс концептуализации и вербализации картины мира; теорию репрезентации дискурса; типологию семантических метаязыков </w:t>
      </w:r>
      <w:r w:rsidRPr="00644CF0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644CF0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644CF0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644CF0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644CF0">
        <w:rPr>
          <w:rFonts w:eastAsia="Calibri" w:cs="Times New Roman"/>
          <w:b/>
          <w:szCs w:val="24"/>
          <w:lang w:eastAsia="en-US"/>
        </w:rPr>
        <w:t>) – 1)</w:t>
      </w:r>
      <w:r w:rsidRPr="00644CF0"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УМЕТЬ: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Pr="00C44FA7">
        <w:rPr>
          <w:rFonts w:eastAsia="Calibri" w:cs="Times New Roman"/>
          <w:szCs w:val="24"/>
          <w:lang w:eastAsia="en-US"/>
        </w:rPr>
        <w:t xml:space="preserve"> 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У (</w:t>
      </w:r>
      <w:r>
        <w:rPr>
          <w:rFonts w:eastAsia="Calibri" w:cs="Times New Roman"/>
          <w:b/>
          <w:szCs w:val="24"/>
          <w:lang w:eastAsia="en-US"/>
        </w:rPr>
        <w:t>ОПК</w:t>
      </w:r>
      <w:r w:rsidRPr="00C44FA7">
        <w:rPr>
          <w:rFonts w:eastAsia="Calibri" w:cs="Times New Roman"/>
          <w:b/>
          <w:szCs w:val="24"/>
          <w:lang w:eastAsia="en-US"/>
        </w:rPr>
        <w:t>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 w:rsidRPr="00C44FA7"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осуществлять отбор и использовать оптимальные методы преподавания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У (</w:t>
      </w:r>
      <w:r>
        <w:rPr>
          <w:rFonts w:eastAsia="Calibri" w:cs="Times New Roman"/>
          <w:b/>
          <w:szCs w:val="24"/>
          <w:lang w:eastAsia="en-US"/>
        </w:rPr>
        <w:t>О</w:t>
      </w:r>
      <w:r w:rsidRPr="00C44FA7">
        <w:rPr>
          <w:rFonts w:eastAsia="Calibri" w:cs="Times New Roman"/>
          <w:b/>
          <w:szCs w:val="24"/>
          <w:lang w:eastAsia="en-US"/>
        </w:rPr>
        <w:t>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 w:rsidRPr="00C44FA7">
        <w:rPr>
          <w:rFonts w:eastAsia="Calibri" w:cs="Times New Roman"/>
          <w:szCs w:val="24"/>
          <w:lang w:eastAsia="en-US"/>
        </w:rPr>
        <w:t xml:space="preserve">; </w:t>
      </w:r>
    </w:p>
    <w:p w:rsidR="003C2968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</w:t>
      </w:r>
      <w:r w:rsidRPr="005152C0">
        <w:rPr>
          <w:rFonts w:eastAsia="Calibri" w:cs="Times New Roman"/>
          <w:szCs w:val="24"/>
          <w:lang w:eastAsia="en-US"/>
        </w:rPr>
        <w:t xml:space="preserve">выявлять и систематизировать основные параметры языка в </w:t>
      </w:r>
      <w:proofErr w:type="spellStart"/>
      <w:r w:rsidRPr="005152C0">
        <w:rPr>
          <w:rFonts w:eastAsia="Calibri" w:cs="Times New Roman"/>
          <w:szCs w:val="24"/>
          <w:lang w:eastAsia="en-US"/>
        </w:rPr>
        <w:t>разножанровых</w:t>
      </w:r>
      <w:proofErr w:type="spellEnd"/>
      <w:r w:rsidRPr="005152C0">
        <w:rPr>
          <w:rFonts w:eastAsia="Calibri" w:cs="Times New Roman"/>
          <w:szCs w:val="24"/>
          <w:lang w:eastAsia="en-US"/>
        </w:rPr>
        <w:t xml:space="preserve"> текстах; критически осваивать информацию, вне зависимости от источника; разрабатывать и применять собственные модели описания языка и классификации практического материала при решении </w:t>
      </w:r>
      <w:proofErr w:type="spellStart"/>
      <w:r w:rsidRPr="005152C0">
        <w:rPr>
          <w:rFonts w:eastAsia="Calibri" w:cs="Times New Roman"/>
          <w:szCs w:val="24"/>
          <w:lang w:eastAsia="en-US"/>
        </w:rPr>
        <w:t>задач</w:t>
      </w:r>
      <w:r>
        <w:rPr>
          <w:rFonts w:eastAsia="Calibri" w:cs="Times New Roman"/>
          <w:szCs w:val="24"/>
          <w:lang w:eastAsia="en-US"/>
        </w:rPr>
        <w:t>слова</w:t>
      </w:r>
      <w:proofErr w:type="spellEnd"/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У (ПК-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5152C0">
        <w:rPr>
          <w:rFonts w:eastAsia="Calibri" w:cs="Times New Roman"/>
          <w:szCs w:val="24"/>
          <w:lang w:eastAsia="en-US"/>
        </w:rPr>
        <w:t xml:space="preserve">применять </w:t>
      </w:r>
      <w:proofErr w:type="spellStart"/>
      <w:r w:rsidRPr="005152C0">
        <w:rPr>
          <w:rFonts w:eastAsia="Calibri" w:cs="Times New Roman"/>
          <w:szCs w:val="24"/>
          <w:lang w:eastAsia="en-US"/>
        </w:rPr>
        <w:t>дискурсный</w:t>
      </w:r>
      <w:proofErr w:type="spellEnd"/>
      <w:r w:rsidRPr="005152C0">
        <w:rPr>
          <w:rFonts w:eastAsia="Calibri" w:cs="Times New Roman"/>
          <w:szCs w:val="24"/>
          <w:lang w:eastAsia="en-US"/>
        </w:rPr>
        <w:t xml:space="preserve"> анализ; использовать принципы лексической семантики; использовать методы социологического подхода; экспериментального психолингвистического подхода; типологический подход. </w:t>
      </w:r>
      <w:proofErr w:type="gramStart"/>
      <w:r w:rsidRPr="00181203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181203">
        <w:rPr>
          <w:rFonts w:eastAsia="Calibri" w:cs="Times New Roman"/>
          <w:b/>
          <w:szCs w:val="24"/>
          <w:lang w:eastAsia="en-US"/>
        </w:rPr>
        <w:t xml:space="preserve"> У (ПК-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181203">
        <w:rPr>
          <w:rFonts w:eastAsia="Calibri" w:cs="Times New Roman"/>
          <w:b/>
          <w:szCs w:val="24"/>
          <w:lang w:eastAsia="en-US"/>
        </w:rPr>
        <w:t>) – 1)</w:t>
      </w:r>
      <w:r w:rsidRPr="00181203"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C44FA7">
        <w:rPr>
          <w:rFonts w:eastAsia="Calibri" w:cs="Times New Roman"/>
          <w:b/>
          <w:szCs w:val="24"/>
          <w:lang w:eastAsia="en-US"/>
        </w:rPr>
        <w:t>ВЛАДЕТЬ: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навыками </w:t>
      </w:r>
      <w:r>
        <w:rPr>
          <w:rFonts w:eastAsia="Calibri" w:cs="Times New Roman"/>
          <w:szCs w:val="24"/>
          <w:lang w:eastAsia="en-US"/>
        </w:rPr>
        <w:t xml:space="preserve">планирования научного исследования, анализа получаемых результатов и формулировки выводов 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В (</w:t>
      </w:r>
      <w:r>
        <w:rPr>
          <w:rFonts w:eastAsia="Calibri" w:cs="Times New Roman"/>
          <w:b/>
          <w:szCs w:val="24"/>
          <w:lang w:eastAsia="en-US"/>
        </w:rPr>
        <w:t>ОП</w:t>
      </w:r>
      <w:r w:rsidRPr="00C44FA7">
        <w:rPr>
          <w:rFonts w:eastAsia="Calibri" w:cs="Times New Roman"/>
          <w:b/>
          <w:szCs w:val="24"/>
          <w:lang w:eastAsia="en-US"/>
        </w:rPr>
        <w:t>К-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 xml:space="preserve">) – 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>)</w:t>
      </w:r>
      <w:r w:rsidRPr="00C44FA7">
        <w:rPr>
          <w:rFonts w:eastAsia="Calibri" w:cs="Times New Roman"/>
          <w:szCs w:val="24"/>
          <w:lang w:eastAsia="en-US"/>
        </w:rPr>
        <w:t>;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44FA7">
        <w:rPr>
          <w:rFonts w:eastAsia="Calibri" w:cs="Times New Roman"/>
          <w:szCs w:val="24"/>
          <w:lang w:eastAsia="en-US"/>
        </w:rPr>
        <w:t xml:space="preserve">- </w:t>
      </w:r>
      <w:r>
        <w:rPr>
          <w:rFonts w:eastAsia="Calibri" w:cs="Times New Roman"/>
          <w:szCs w:val="24"/>
          <w:lang w:eastAsia="en-US"/>
        </w:rPr>
        <w:t>технологией проектирования образовательного процесса на уровне высшего образования</w:t>
      </w:r>
      <w:r w:rsidRPr="00C44FA7">
        <w:rPr>
          <w:rFonts w:eastAsia="Calibri" w:cs="Times New Roman"/>
          <w:szCs w:val="24"/>
          <w:lang w:eastAsia="en-US"/>
        </w:rPr>
        <w:t xml:space="preserve"> </w:t>
      </w:r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В (</w:t>
      </w:r>
      <w:r>
        <w:rPr>
          <w:rFonts w:eastAsia="Calibri" w:cs="Times New Roman"/>
          <w:b/>
          <w:szCs w:val="24"/>
          <w:lang w:eastAsia="en-US"/>
        </w:rPr>
        <w:t>О</w:t>
      </w:r>
      <w:r w:rsidRPr="00C44FA7">
        <w:rPr>
          <w:rFonts w:eastAsia="Calibri" w:cs="Times New Roman"/>
          <w:b/>
          <w:szCs w:val="24"/>
          <w:lang w:eastAsia="en-US"/>
        </w:rPr>
        <w:t>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>) – 1)</w:t>
      </w:r>
      <w:r w:rsidRPr="00C44FA7">
        <w:rPr>
          <w:rFonts w:eastAsia="Calibri" w:cs="Times New Roman"/>
          <w:szCs w:val="24"/>
          <w:lang w:eastAsia="en-US"/>
        </w:rPr>
        <w:t xml:space="preserve">; </w:t>
      </w:r>
    </w:p>
    <w:p w:rsidR="003C2968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44FA7">
        <w:rPr>
          <w:rFonts w:eastAsia="Calibri" w:cs="Times New Roman"/>
          <w:szCs w:val="24"/>
          <w:lang w:eastAsia="en-US"/>
        </w:rPr>
        <w:t xml:space="preserve">- </w:t>
      </w:r>
      <w:r w:rsidRPr="005152C0">
        <w:rPr>
          <w:rFonts w:eastAsia="Calibri" w:cs="Times New Roman"/>
          <w:szCs w:val="24"/>
          <w:lang w:eastAsia="en-US"/>
        </w:rPr>
        <w:t xml:space="preserve">навыками сбора, обработки, анализа и систематизации информации по теме исследования; навыками выбора методов и средств решения задач исследования. </w:t>
      </w:r>
      <w:proofErr w:type="gramStart"/>
      <w:r w:rsidRPr="00C44FA7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44FA7">
        <w:rPr>
          <w:rFonts w:eastAsia="Calibri" w:cs="Times New Roman"/>
          <w:b/>
          <w:szCs w:val="24"/>
          <w:lang w:eastAsia="en-US"/>
        </w:rPr>
        <w:t xml:space="preserve"> В (ПК-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C44FA7">
        <w:rPr>
          <w:rFonts w:eastAsia="Calibri" w:cs="Times New Roman"/>
          <w:b/>
          <w:szCs w:val="24"/>
          <w:lang w:eastAsia="en-US"/>
        </w:rPr>
        <w:t xml:space="preserve">) – </w:t>
      </w:r>
      <w:r>
        <w:rPr>
          <w:rFonts w:eastAsia="Calibri" w:cs="Times New Roman"/>
          <w:b/>
          <w:szCs w:val="24"/>
          <w:lang w:eastAsia="en-US"/>
        </w:rPr>
        <w:t>2</w:t>
      </w:r>
      <w:r w:rsidRPr="00C44FA7">
        <w:rPr>
          <w:rFonts w:eastAsia="Calibri" w:cs="Times New Roman"/>
          <w:b/>
          <w:szCs w:val="24"/>
          <w:lang w:eastAsia="en-US"/>
        </w:rPr>
        <w:t>)</w:t>
      </w:r>
      <w:r w:rsidRPr="00C44FA7">
        <w:rPr>
          <w:rFonts w:eastAsia="Calibri" w:cs="Times New Roman"/>
          <w:szCs w:val="24"/>
          <w:lang w:eastAsia="en-US"/>
        </w:rPr>
        <w:t>.</w:t>
      </w:r>
    </w:p>
    <w:p w:rsidR="003C2968" w:rsidRPr="00C44FA7" w:rsidRDefault="003C2968" w:rsidP="003C2968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5152C0">
        <w:rPr>
          <w:rFonts w:eastAsia="Calibri" w:cs="Times New Roman"/>
          <w:szCs w:val="24"/>
          <w:lang w:eastAsia="en-US"/>
        </w:rPr>
        <w:t xml:space="preserve">навыками сбора, обработки, анализа и систематизации информации по теме исследования; навыками выбора методов и методик решения задач исследования; механизмом моделирования типа «Смысл-текст»; социолингвистическими подходами для обработки естественного языка. </w:t>
      </w:r>
      <w:proofErr w:type="gramStart"/>
      <w:r w:rsidRPr="00DD043D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DD043D">
        <w:rPr>
          <w:rFonts w:eastAsia="Calibri" w:cs="Times New Roman"/>
          <w:b/>
          <w:szCs w:val="24"/>
          <w:lang w:eastAsia="en-US"/>
        </w:rPr>
        <w:t xml:space="preserve"> В (ПК-</w:t>
      </w:r>
      <w:r>
        <w:rPr>
          <w:rFonts w:eastAsia="Calibri" w:cs="Times New Roman"/>
          <w:b/>
          <w:szCs w:val="24"/>
          <w:lang w:eastAsia="en-US"/>
        </w:rPr>
        <w:t>2</w:t>
      </w:r>
      <w:r w:rsidRPr="00DD043D">
        <w:rPr>
          <w:rFonts w:eastAsia="Calibri" w:cs="Times New Roman"/>
          <w:b/>
          <w:szCs w:val="24"/>
          <w:lang w:eastAsia="en-US"/>
        </w:rPr>
        <w:t xml:space="preserve">) – </w:t>
      </w:r>
      <w:r>
        <w:rPr>
          <w:rFonts w:eastAsia="Calibri" w:cs="Times New Roman"/>
          <w:b/>
          <w:szCs w:val="24"/>
          <w:lang w:eastAsia="en-US"/>
        </w:rPr>
        <w:t>3</w:t>
      </w:r>
      <w:r w:rsidRPr="00DD043D">
        <w:rPr>
          <w:rFonts w:eastAsia="Calibri" w:cs="Times New Roman"/>
          <w:b/>
          <w:szCs w:val="24"/>
          <w:lang w:eastAsia="en-US"/>
        </w:rPr>
        <w:t>)</w:t>
      </w:r>
      <w:r>
        <w:rPr>
          <w:rFonts w:eastAsia="Calibri" w:cs="Times New Roman"/>
          <w:szCs w:val="24"/>
          <w:lang w:eastAsia="en-US"/>
        </w:rPr>
        <w:t xml:space="preserve"> </w:t>
      </w:r>
    </w:p>
    <w:p w:rsidR="003C2968" w:rsidRPr="00CC013D" w:rsidRDefault="003C2968" w:rsidP="003C2968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</w:p>
    <w:p w:rsidR="003C2968" w:rsidRPr="00CC013D" w:rsidRDefault="003C2968" w:rsidP="003C2968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</w:p>
    <w:p w:rsidR="003C2968" w:rsidRPr="00CC013D" w:rsidRDefault="003C2968" w:rsidP="003C2968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 xml:space="preserve"> </w:t>
      </w:r>
      <w:r w:rsidRPr="00CC013D">
        <w:rPr>
          <w:rFonts w:eastAsia="Calibri" w:cs="Times New Roman"/>
          <w:b/>
          <w:color w:val="FF0000"/>
          <w:szCs w:val="24"/>
          <w:lang w:eastAsia="en-US"/>
        </w:rPr>
        <w:t xml:space="preserve">  </w:t>
      </w:r>
      <w:r w:rsidRPr="00CC013D">
        <w:rPr>
          <w:rFonts w:eastAsia="Calibri" w:cs="Times New Roman"/>
          <w:b/>
          <w:szCs w:val="24"/>
          <w:lang w:eastAsia="en-US"/>
        </w:rPr>
        <w:t>Основные разделы дисциплины:</w:t>
      </w:r>
    </w:p>
    <w:p w:rsidR="003C2968" w:rsidRDefault="003C2968" w:rsidP="003C2968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Cs w:val="24"/>
          <w:lang w:eastAsia="en-US"/>
        </w:rPr>
      </w:pPr>
    </w:p>
    <w:p w:rsidR="003C2968" w:rsidRDefault="003C2968" w:rsidP="003C2968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Cs w:val="24"/>
          <w:lang w:eastAsia="en-US"/>
        </w:rPr>
      </w:pPr>
    </w:p>
    <w:p w:rsidR="003C2968" w:rsidRPr="00CC013D" w:rsidRDefault="003C2968" w:rsidP="003C2968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91"/>
        <w:gridCol w:w="700"/>
        <w:gridCol w:w="623"/>
        <w:gridCol w:w="777"/>
        <w:gridCol w:w="753"/>
        <w:gridCol w:w="850"/>
        <w:gridCol w:w="920"/>
        <w:gridCol w:w="1837"/>
      </w:tblGrid>
      <w:tr w:rsidR="003C2968" w:rsidTr="009318D3">
        <w:trPr>
          <w:trHeight w:val="47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№</w:t>
            </w:r>
          </w:p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center"/>
              <w:rPr>
                <w:rFonts w:eastAsia="HiddenHorzOCR"/>
                <w:sz w:val="22"/>
              </w:rPr>
            </w:pPr>
            <w:proofErr w:type="gramStart"/>
            <w:r>
              <w:rPr>
                <w:rFonts w:eastAsia="HiddenHorzOCR"/>
                <w:sz w:val="22"/>
              </w:rPr>
              <w:t>п</w:t>
            </w:r>
            <w:proofErr w:type="gramEnd"/>
            <w:r>
              <w:rPr>
                <w:rFonts w:eastAsia="HiddenHorzOCR"/>
                <w:sz w:val="22"/>
              </w:rPr>
              <w:t>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Раздел дисциплины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Год обучения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Неделя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Виды учебной работы, вкл</w:t>
            </w:r>
            <w:r>
              <w:rPr>
                <w:rFonts w:eastAsia="HiddenHorzOCR"/>
                <w:sz w:val="22"/>
              </w:rPr>
              <w:t>ю</w:t>
            </w:r>
            <w:r>
              <w:rPr>
                <w:rFonts w:eastAsia="HiddenHorzOCR"/>
                <w:sz w:val="22"/>
              </w:rPr>
              <w:t>чая самостоятельную работу аспирантов и трудоемкость (в часах)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i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Формы текущего контроля усп</w:t>
            </w:r>
            <w:r>
              <w:rPr>
                <w:rFonts w:eastAsia="HiddenHorzOCR"/>
                <w:sz w:val="20"/>
                <w:szCs w:val="20"/>
              </w:rPr>
              <w:t>е</w:t>
            </w:r>
            <w:r>
              <w:rPr>
                <w:rFonts w:eastAsia="HiddenHorzOCR"/>
                <w:sz w:val="20"/>
                <w:szCs w:val="20"/>
              </w:rPr>
              <w:t xml:space="preserve">ваемости </w:t>
            </w:r>
            <w:r>
              <w:rPr>
                <w:rFonts w:eastAsia="HiddenHorzOCR"/>
                <w:i/>
                <w:sz w:val="20"/>
                <w:szCs w:val="20"/>
              </w:rPr>
              <w:t xml:space="preserve">(по неделям) </w:t>
            </w:r>
          </w:p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0"/>
                <w:szCs w:val="20"/>
              </w:rPr>
              <w:t>Формы пром</w:t>
            </w:r>
            <w:r>
              <w:rPr>
                <w:rFonts w:eastAsia="HiddenHorzOCR"/>
                <w:sz w:val="20"/>
                <w:szCs w:val="20"/>
              </w:rPr>
              <w:t>е</w:t>
            </w:r>
            <w:r>
              <w:rPr>
                <w:rFonts w:eastAsia="HiddenHorzOCR"/>
                <w:sz w:val="20"/>
                <w:szCs w:val="20"/>
              </w:rPr>
              <w:t xml:space="preserve">жуточной аттестации </w:t>
            </w:r>
            <w:r>
              <w:rPr>
                <w:rFonts w:eastAsia="HiddenHorzOCR"/>
                <w:i/>
                <w:sz w:val="20"/>
                <w:szCs w:val="20"/>
              </w:rPr>
              <w:t>(по ит</w:t>
            </w:r>
            <w:r>
              <w:rPr>
                <w:rFonts w:eastAsia="HiddenHorzOCR"/>
                <w:i/>
                <w:sz w:val="20"/>
                <w:szCs w:val="20"/>
              </w:rPr>
              <w:t>о</w:t>
            </w:r>
            <w:r>
              <w:rPr>
                <w:rFonts w:eastAsia="HiddenHorzOCR"/>
                <w:i/>
                <w:sz w:val="20"/>
                <w:szCs w:val="20"/>
              </w:rPr>
              <w:t>гам освоения дисциплины)</w:t>
            </w:r>
          </w:p>
        </w:tc>
      </w:tr>
      <w:tr w:rsidR="003C2968" w:rsidTr="009318D3">
        <w:trPr>
          <w:cantSplit/>
          <w:trHeight w:val="62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rPr>
                <w:rFonts w:eastAsia="HiddenHorzOCR"/>
                <w:sz w:val="22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rPr>
                <w:rFonts w:eastAsia="HiddenHorzOCR"/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rPr>
                <w:rFonts w:eastAsia="HiddenHorzOCR"/>
                <w:sz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rPr>
                <w:rFonts w:eastAsia="HiddenHorzOCR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Лекции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>
              <w:rPr>
                <w:rFonts w:eastAsia="HiddenHorzOCR"/>
                <w:sz w:val="20"/>
                <w:szCs w:val="20"/>
              </w:rPr>
              <w:t>Лаборатор</w:t>
            </w:r>
            <w:proofErr w:type="spellEnd"/>
            <w:r>
              <w:rPr>
                <w:rFonts w:eastAsia="HiddenHorzOCR"/>
                <w:sz w:val="20"/>
                <w:szCs w:val="20"/>
              </w:rPr>
              <w:t>. зан</w:t>
            </w:r>
            <w:r>
              <w:rPr>
                <w:rFonts w:eastAsia="HiddenHorzOCR"/>
                <w:sz w:val="20"/>
                <w:szCs w:val="20"/>
              </w:rPr>
              <w:t>я</w:t>
            </w:r>
            <w:r>
              <w:rPr>
                <w:rFonts w:eastAsia="HiddenHorzOCR"/>
                <w:sz w:val="20"/>
                <w:szCs w:val="20"/>
              </w:rPr>
              <w:t>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>
              <w:rPr>
                <w:rFonts w:eastAsia="HiddenHorzOCR"/>
                <w:sz w:val="20"/>
                <w:szCs w:val="20"/>
              </w:rPr>
              <w:t>Практическ</w:t>
            </w:r>
            <w:proofErr w:type="spellEnd"/>
            <w:r>
              <w:rPr>
                <w:rFonts w:eastAsia="HiddenHorzOCR"/>
                <w:sz w:val="20"/>
                <w:szCs w:val="20"/>
              </w:rPr>
              <w:t>. з</w:t>
            </w:r>
            <w:r>
              <w:rPr>
                <w:rFonts w:eastAsia="HiddenHorzOCR"/>
                <w:sz w:val="20"/>
                <w:szCs w:val="20"/>
              </w:rPr>
              <w:t>а</w:t>
            </w:r>
            <w:r>
              <w:rPr>
                <w:rFonts w:eastAsia="HiddenHorzOCR"/>
                <w:sz w:val="20"/>
                <w:szCs w:val="20"/>
              </w:rPr>
              <w:t>нятия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HiddenHorzOCR"/>
                <w:sz w:val="20"/>
                <w:szCs w:val="20"/>
              </w:rPr>
            </w:pPr>
            <w:proofErr w:type="spellStart"/>
            <w:r>
              <w:rPr>
                <w:rFonts w:eastAsia="HiddenHorzOCR"/>
                <w:sz w:val="20"/>
                <w:szCs w:val="20"/>
              </w:rPr>
              <w:t>Самост</w:t>
            </w:r>
            <w:proofErr w:type="spellEnd"/>
            <w:r>
              <w:rPr>
                <w:rFonts w:eastAsia="HiddenHorzOCR"/>
                <w:sz w:val="20"/>
                <w:szCs w:val="20"/>
              </w:rPr>
              <w:t>. работа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rPr>
                <w:rFonts w:eastAsia="HiddenHorzOCR"/>
                <w:sz w:val="22"/>
              </w:rPr>
            </w:pPr>
          </w:p>
        </w:tc>
      </w:tr>
      <w:tr w:rsidR="003C2968" w:rsidTr="009318D3">
        <w:trPr>
          <w:cantSplit/>
          <w:trHeight w:val="1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10</w:t>
            </w:r>
          </w:p>
        </w:tc>
      </w:tr>
      <w:tr w:rsidR="003C2968" w:rsidTr="009318D3">
        <w:trPr>
          <w:trHeight w:val="9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Метаязык лингвистики как средство (код) описания естественного языка и как </w:t>
            </w:r>
            <w:r>
              <w:rPr>
                <w:rFonts w:eastAsia="HiddenHorzOCR"/>
                <w:sz w:val="22"/>
              </w:rPr>
              <w:lastRenderedPageBreak/>
              <w:t>объект научного исследов</w:t>
            </w:r>
            <w:r>
              <w:rPr>
                <w:rFonts w:eastAsia="HiddenHorzOCR"/>
                <w:sz w:val="22"/>
              </w:rPr>
              <w:t>а</w:t>
            </w:r>
            <w:r>
              <w:rPr>
                <w:rFonts w:eastAsia="HiddenHorzOCR"/>
                <w:sz w:val="22"/>
              </w:rPr>
              <w:t xml:space="preserve">ния.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lastRenderedPageBreak/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73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</w:pPr>
            <w:r>
              <w:t xml:space="preserve">Терминология как особый класс лексики. </w:t>
            </w:r>
          </w:p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4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t>Лексикографический а</w:t>
            </w:r>
            <w:r>
              <w:t>с</w:t>
            </w:r>
            <w:r>
              <w:t>пект метаязыка.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2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t>Текстовые металингв</w:t>
            </w:r>
            <w:r>
              <w:t>и</w:t>
            </w:r>
            <w:r>
              <w:t>стические коммуникати</w:t>
            </w:r>
            <w:r>
              <w:t>в</w:t>
            </w:r>
            <w:r>
              <w:t>ные ситуации.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3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proofErr w:type="spellStart"/>
            <w:r>
              <w:rPr>
                <w:rFonts w:eastAsia="HiddenHorzOCR"/>
              </w:rPr>
              <w:t>Дискурсные</w:t>
            </w:r>
            <w:proofErr w:type="spellEnd"/>
            <w:r>
              <w:rPr>
                <w:rFonts w:eastAsia="HiddenHorzOCR"/>
              </w:rPr>
              <w:t xml:space="preserve"> металингв</w:t>
            </w:r>
            <w:r>
              <w:rPr>
                <w:rFonts w:eastAsia="HiddenHorzOCR"/>
              </w:rPr>
              <w:t>и</w:t>
            </w:r>
            <w:r>
              <w:rPr>
                <w:rFonts w:eastAsia="HiddenHorzOCR"/>
              </w:rPr>
              <w:t>стические коммуникати</w:t>
            </w:r>
            <w:r>
              <w:rPr>
                <w:rFonts w:eastAsia="HiddenHorzOCR"/>
              </w:rPr>
              <w:t>в</w:t>
            </w:r>
            <w:r>
              <w:rPr>
                <w:rFonts w:eastAsia="HiddenHorzOCR"/>
              </w:rPr>
              <w:t>ные ситуации.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11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t>Лексикографические основы составления терм</w:t>
            </w:r>
            <w:r>
              <w:t>и</w:t>
            </w:r>
            <w:r>
              <w:t>нологического словаря (или словника) диссерт</w:t>
            </w:r>
            <w:r>
              <w:t>а</w:t>
            </w:r>
            <w:r>
              <w:t>ционного исследования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Устный опрос</w:t>
            </w:r>
          </w:p>
        </w:tc>
      </w:tr>
      <w:tr w:rsidR="003C2968" w:rsidTr="009318D3">
        <w:trPr>
          <w:trHeight w:val="9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ind w:left="-30" w:right="-108"/>
              <w:jc w:val="both"/>
              <w:rPr>
                <w:rFonts w:eastAsia="HiddenHorzOCR"/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144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108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8" w:rsidRDefault="003C2968" w:rsidP="009318D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</w:rPr>
            </w:pPr>
            <w:r>
              <w:rPr>
                <w:rFonts w:eastAsia="HiddenHorzOCR"/>
                <w:sz w:val="22"/>
              </w:rPr>
              <w:t>Является с</w:t>
            </w:r>
            <w:r>
              <w:rPr>
                <w:rFonts w:eastAsia="HiddenHorzOCR"/>
                <w:sz w:val="22"/>
              </w:rPr>
              <w:t>о</w:t>
            </w:r>
            <w:r>
              <w:rPr>
                <w:rFonts w:eastAsia="HiddenHorzOCR"/>
                <w:sz w:val="22"/>
              </w:rPr>
              <w:t>ставной частью кандидатского экзамена</w:t>
            </w:r>
          </w:p>
        </w:tc>
      </w:tr>
    </w:tbl>
    <w:p w:rsidR="003C2968" w:rsidRPr="00CC013D" w:rsidRDefault="003C2968" w:rsidP="003C2968">
      <w:pPr>
        <w:suppressAutoHyphens w:val="0"/>
        <w:spacing w:after="0" w:line="240" w:lineRule="auto"/>
        <w:rPr>
          <w:rFonts w:ascii="Times New Roman CYR" w:hAnsi="Times New Roman CYR" w:cs="Times New Roman"/>
          <w:szCs w:val="24"/>
          <w:lang w:eastAsia="ru-RU"/>
        </w:rPr>
      </w:pPr>
    </w:p>
    <w:p w:rsidR="003C2968" w:rsidRPr="00CC013D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Реферативная работа по теоретико-методологическим и историко-научным основаниям диссертационного исследования предусмотрена</w:t>
      </w:r>
    </w:p>
    <w:p w:rsidR="003C2968" w:rsidRPr="00CC013D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</w:p>
    <w:p w:rsidR="003C2968" w:rsidRPr="00CC013D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Форма проведения аттестации по дисциплине:</w:t>
      </w:r>
      <w:r w:rsidRPr="00CC013D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 </w:t>
      </w:r>
      <w:r w:rsidRPr="00CC013D">
        <w:rPr>
          <w:rFonts w:eastAsia="Calibri" w:cs="Times New Roman"/>
          <w:color w:val="000000"/>
          <w:szCs w:val="24"/>
          <w:lang w:eastAsia="en-US"/>
        </w:rPr>
        <w:t>зачет.</w:t>
      </w:r>
    </w:p>
    <w:p w:rsidR="003C2968" w:rsidRPr="00CC013D" w:rsidRDefault="003C2968" w:rsidP="003C2968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</w:p>
    <w:p w:rsidR="003C2968" w:rsidRPr="003C2968" w:rsidRDefault="003C2968" w:rsidP="003C2968">
      <w:pPr>
        <w:suppressAutoHyphens w:val="0"/>
        <w:spacing w:after="0" w:line="240" w:lineRule="auto"/>
        <w:ind w:firstLine="567"/>
        <w:rPr>
          <w:rFonts w:eastAsia="Calibri" w:cs="Times New Roman"/>
          <w:szCs w:val="24"/>
          <w:lang w:eastAsia="en-US"/>
        </w:rPr>
      </w:pPr>
    </w:p>
    <w:p w:rsidR="003C2968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>
        <w:rPr>
          <w:rFonts w:eastAsia="Calibri" w:cs="Times New Roman"/>
          <w:color w:val="000000"/>
          <w:szCs w:val="24"/>
          <w:lang w:eastAsia="en-US"/>
        </w:rPr>
        <w:t>Автор РПД  - д</w:t>
      </w:r>
      <w:r w:rsidRPr="00CC013D">
        <w:rPr>
          <w:rFonts w:eastAsia="Calibri" w:cs="Times New Roman"/>
          <w:color w:val="000000"/>
          <w:szCs w:val="24"/>
          <w:lang w:eastAsia="en-US"/>
        </w:rPr>
        <w:t xml:space="preserve">.ф.н., </w:t>
      </w:r>
      <w:r>
        <w:rPr>
          <w:rFonts w:eastAsia="Calibri" w:cs="Times New Roman"/>
          <w:color w:val="000000"/>
          <w:szCs w:val="24"/>
          <w:lang w:eastAsia="en-US"/>
        </w:rPr>
        <w:t>проф. Лебедева Л.А.</w:t>
      </w:r>
    </w:p>
    <w:p w:rsidR="003C2968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</w:p>
    <w:p w:rsidR="003C2968" w:rsidRPr="00CC013D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</w:p>
    <w:p w:rsidR="003C2968" w:rsidRDefault="003C2968" w:rsidP="003C29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</w:p>
    <w:p w:rsidR="00AC03FD" w:rsidRDefault="00AC03FD">
      <w:bookmarkStart w:id="0" w:name="_GoBack"/>
      <w:bookmarkEnd w:id="0"/>
    </w:p>
    <w:sectPr w:rsidR="00A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68"/>
    <w:rsid w:val="003C2968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8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8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2015-11-16T08:39:00Z</dcterms:created>
  <dcterms:modified xsi:type="dcterms:W3CDTF">2015-11-16T08:40:00Z</dcterms:modified>
</cp:coreProperties>
</file>